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48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11"/>
        <w:gridCol w:w="708"/>
        <w:gridCol w:w="376"/>
        <w:gridCol w:w="333"/>
        <w:gridCol w:w="24"/>
        <w:gridCol w:w="563"/>
        <w:gridCol w:w="122"/>
        <w:gridCol w:w="166"/>
        <w:gridCol w:w="45"/>
        <w:gridCol w:w="498"/>
        <w:gridCol w:w="88"/>
        <w:gridCol w:w="612"/>
        <w:gridCol w:w="9"/>
        <w:gridCol w:w="299"/>
        <w:gridCol w:w="409"/>
        <w:gridCol w:w="449"/>
        <w:gridCol w:w="61"/>
        <w:gridCol w:w="199"/>
        <w:gridCol w:w="709"/>
        <w:gridCol w:w="12"/>
        <w:gridCol w:w="39"/>
        <w:gridCol w:w="658"/>
        <w:gridCol w:w="222"/>
        <w:gridCol w:w="368"/>
        <w:gridCol w:w="119"/>
        <w:gridCol w:w="433"/>
        <w:gridCol w:w="45"/>
        <w:gridCol w:w="231"/>
        <w:gridCol w:w="643"/>
        <w:gridCol w:w="920"/>
        <w:gridCol w:w="6"/>
        <w:gridCol w:w="10"/>
      </w:tblGrid>
      <w:tr w:rsidR="002E2834" w:rsidRPr="004A226E" w:rsidTr="00EC6905">
        <w:trPr>
          <w:gridAfter w:val="2"/>
          <w:wAfter w:w="16" w:type="dxa"/>
          <w:trHeight w:val="277"/>
          <w:jc w:val="center"/>
        </w:trPr>
        <w:tc>
          <w:tcPr>
            <w:tcW w:w="10471" w:type="dxa"/>
            <w:gridSpan w:val="30"/>
            <w:tcBorders>
              <w:top w:val="single" w:sz="18" w:space="0" w:color="auto"/>
              <w:bottom w:val="single" w:sz="12" w:space="0" w:color="auto"/>
            </w:tcBorders>
            <w:shd w:val="pct15" w:color="auto" w:fill="FFFFFF" w:themeFill="background1"/>
          </w:tcPr>
          <w:p w:rsidR="002E2834" w:rsidRPr="004A226E" w:rsidRDefault="002E2834" w:rsidP="00EC6905">
            <w:pPr>
              <w:spacing w:before="80" w:after="80"/>
              <w:jc w:val="center"/>
            </w:pPr>
            <w:r w:rsidRPr="00F248B3">
              <w:rPr>
                <w:spacing w:val="-1"/>
                <w:sz w:val="20"/>
                <w:szCs w:val="20"/>
              </w:rPr>
              <w:t>I. OGÓLNE INFORMACJE PODSTAWOWE O PRZEDMIOCIE</w:t>
            </w:r>
          </w:p>
        </w:tc>
      </w:tr>
      <w:tr w:rsidR="002E2834" w:rsidRPr="004A226E" w:rsidTr="00EC6905">
        <w:trPr>
          <w:gridAfter w:val="2"/>
          <w:wAfter w:w="16" w:type="dxa"/>
          <w:trHeight w:val="277"/>
          <w:jc w:val="center"/>
        </w:trPr>
        <w:tc>
          <w:tcPr>
            <w:tcW w:w="2552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E2834" w:rsidRPr="00F248B3" w:rsidRDefault="002E2834" w:rsidP="00EC6905">
            <w:pPr>
              <w:spacing w:before="120" w:after="120"/>
              <w:jc w:val="center"/>
              <w:rPr>
                <w:sz w:val="22"/>
                <w:szCs w:val="22"/>
              </w:rPr>
            </w:pPr>
            <w:r w:rsidRPr="00F248B3">
              <w:rPr>
                <w:sz w:val="22"/>
                <w:szCs w:val="22"/>
              </w:rPr>
              <w:t>KOD PRZEDMIOTU:</w:t>
            </w:r>
          </w:p>
          <w:p w:rsidR="002E2834" w:rsidRPr="006E1ACB" w:rsidRDefault="002E2834" w:rsidP="00EC690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</w:rPr>
              <w:t>….</w:t>
            </w:r>
          </w:p>
        </w:tc>
        <w:tc>
          <w:tcPr>
            <w:tcW w:w="7919" w:type="dxa"/>
            <w:gridSpan w:val="25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E2834" w:rsidRPr="00E7451B" w:rsidRDefault="002E2834" w:rsidP="00EC6905">
            <w:pPr>
              <w:spacing w:before="120" w:after="120"/>
              <w:jc w:val="center"/>
              <w:rPr>
                <w:b/>
              </w:rPr>
            </w:pPr>
            <w:r>
              <w:rPr>
                <w:b/>
                <w:sz w:val="28"/>
                <w:szCs w:val="28"/>
              </w:rPr>
              <w:t xml:space="preserve">Nazwa przedmiotu </w:t>
            </w:r>
          </w:p>
        </w:tc>
      </w:tr>
      <w:tr w:rsidR="002E2834" w:rsidRPr="004A226E" w:rsidTr="00EC6905">
        <w:trPr>
          <w:gridAfter w:val="2"/>
          <w:wAfter w:w="16" w:type="dxa"/>
          <w:trHeight w:val="580"/>
          <w:jc w:val="center"/>
        </w:trPr>
        <w:tc>
          <w:tcPr>
            <w:tcW w:w="4646" w:type="dxa"/>
            <w:gridSpan w:val="12"/>
            <w:vAlign w:val="center"/>
          </w:tcPr>
          <w:p w:rsidR="002E2834" w:rsidRPr="004A226E" w:rsidRDefault="002E2834" w:rsidP="00EC6905">
            <w:pPr>
              <w:widowControl w:val="0"/>
              <w:spacing w:before="60" w:after="60"/>
              <w:jc w:val="right"/>
              <w:rPr>
                <w:b/>
                <w:spacing w:val="-4"/>
                <w:sz w:val="20"/>
                <w:szCs w:val="20"/>
              </w:rPr>
            </w:pPr>
            <w:r w:rsidRPr="004A226E">
              <w:rPr>
                <w:b/>
                <w:spacing w:val="-4"/>
                <w:sz w:val="20"/>
                <w:szCs w:val="20"/>
              </w:rPr>
              <w:t>Nazwa jednostki organizacyjnej prowadzącej kierunek:</w:t>
            </w:r>
          </w:p>
        </w:tc>
        <w:tc>
          <w:tcPr>
            <w:tcW w:w="5825" w:type="dxa"/>
            <w:gridSpan w:val="18"/>
            <w:vAlign w:val="center"/>
          </w:tcPr>
          <w:p w:rsidR="002E2834" w:rsidRPr="000A06C2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0A06C2">
              <w:rPr>
                <w:b/>
                <w:spacing w:val="-1"/>
                <w:sz w:val="20"/>
                <w:szCs w:val="20"/>
              </w:rPr>
              <w:t>Wyższa Szkoła Nauk Społecznych z siedzibą w Lublinie</w:t>
            </w:r>
          </w:p>
        </w:tc>
      </w:tr>
      <w:tr w:rsidR="002E2834" w:rsidRPr="004A226E" w:rsidTr="00EC6905">
        <w:trPr>
          <w:gridAfter w:val="2"/>
          <w:wAfter w:w="16" w:type="dxa"/>
          <w:trHeight w:val="554"/>
          <w:jc w:val="center"/>
        </w:trPr>
        <w:tc>
          <w:tcPr>
            <w:tcW w:w="4646" w:type="dxa"/>
            <w:gridSpan w:val="12"/>
            <w:shd w:val="clear" w:color="auto" w:fill="auto"/>
            <w:vAlign w:val="center"/>
          </w:tcPr>
          <w:p w:rsidR="002E2834" w:rsidRPr="004A226E" w:rsidRDefault="002E2834" w:rsidP="00EC6905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Nazwa kierunku studiów, </w:t>
            </w:r>
            <w:r w:rsidRPr="004A226E">
              <w:rPr>
                <w:b/>
                <w:bCs/>
                <w:snapToGrid w:val="0"/>
                <w:sz w:val="20"/>
                <w:szCs w:val="20"/>
              </w:rPr>
              <w:t xml:space="preserve">poziom kształcenia: </w:t>
            </w:r>
          </w:p>
        </w:tc>
        <w:tc>
          <w:tcPr>
            <w:tcW w:w="5825" w:type="dxa"/>
            <w:gridSpan w:val="18"/>
            <w:vAlign w:val="center"/>
          </w:tcPr>
          <w:p w:rsidR="002E2834" w:rsidRPr="00933473" w:rsidRDefault="002E2834" w:rsidP="00EC6905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trHeight w:val="554"/>
          <w:jc w:val="center"/>
        </w:trPr>
        <w:tc>
          <w:tcPr>
            <w:tcW w:w="4646" w:type="dxa"/>
            <w:gridSpan w:val="12"/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 xml:space="preserve">Profil </w:t>
            </w:r>
            <w:r w:rsidRPr="004A226E">
              <w:rPr>
                <w:b/>
                <w:bCs/>
                <w:snapToGrid w:val="0"/>
                <w:sz w:val="20"/>
                <w:szCs w:val="20"/>
              </w:rPr>
              <w:t>kształcenia:</w:t>
            </w:r>
          </w:p>
        </w:tc>
        <w:tc>
          <w:tcPr>
            <w:tcW w:w="5825" w:type="dxa"/>
            <w:gridSpan w:val="18"/>
            <w:tcBorders>
              <w:bottom w:val="single" w:sz="4" w:space="0" w:color="auto"/>
            </w:tcBorders>
            <w:vAlign w:val="center"/>
          </w:tcPr>
          <w:p w:rsidR="002E2834" w:rsidRPr="00933473" w:rsidRDefault="002E2834" w:rsidP="00EC6905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PRAKTYCZNY</w:t>
            </w:r>
            <w:r w:rsidRPr="00933473">
              <w:rPr>
                <w:b/>
                <w:bCs/>
                <w:snapToGrid w:val="0"/>
                <w:sz w:val="20"/>
                <w:szCs w:val="20"/>
              </w:rPr>
              <w:t xml:space="preserve"> 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4646" w:type="dxa"/>
            <w:gridSpan w:val="12"/>
            <w:tcBorders>
              <w:top w:val="single" w:sz="4" w:space="0" w:color="auto"/>
            </w:tcBorders>
            <w:shd w:val="clear" w:color="auto" w:fill="auto"/>
          </w:tcPr>
          <w:p w:rsidR="002E2834" w:rsidRPr="004A226E" w:rsidRDefault="002E2834" w:rsidP="00EC6905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Nazwa specjalności: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4" w:space="0" w:color="auto"/>
            </w:tcBorders>
          </w:tcPr>
          <w:p w:rsidR="002E2834" w:rsidRPr="00933473" w:rsidRDefault="002E2834" w:rsidP="00EC6905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933473">
              <w:rPr>
                <w:b/>
                <w:bCs/>
                <w:snapToGrid w:val="0"/>
                <w:sz w:val="20"/>
                <w:szCs w:val="20"/>
              </w:rPr>
              <w:t xml:space="preserve">Nie dotyczy 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4646" w:type="dxa"/>
            <w:gridSpan w:val="12"/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Rodzaj modułu kształcenia:</w:t>
            </w:r>
          </w:p>
          <w:p w:rsidR="002E2834" w:rsidRPr="004A226E" w:rsidRDefault="002E2834" w:rsidP="00EC6905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(wskazać właściwe)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834" w:rsidRPr="00933473" w:rsidRDefault="002E2834" w:rsidP="00EC6905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  <w:r w:rsidRPr="00933473">
              <w:rPr>
                <w:b/>
                <w:bCs/>
                <w:snapToGrid w:val="0"/>
                <w:sz w:val="20"/>
                <w:szCs w:val="20"/>
              </w:rPr>
              <w:t>Kierunkowy</w:t>
            </w:r>
            <w:r>
              <w:rPr>
                <w:b/>
                <w:bCs/>
                <w:snapToGrid w:val="0"/>
                <w:sz w:val="20"/>
                <w:szCs w:val="20"/>
              </w:rPr>
              <w:t>/</w:t>
            </w:r>
            <w:r w:rsidRPr="00933473">
              <w:rPr>
                <w:b/>
                <w:bCs/>
                <w:snapToGrid w:val="0"/>
                <w:sz w:val="20"/>
                <w:szCs w:val="20"/>
              </w:rPr>
              <w:t xml:space="preserve"> powiązany </w:t>
            </w:r>
            <w:r w:rsidRPr="00FD518B">
              <w:rPr>
                <w:b/>
                <w:bCs/>
                <w:snapToGrid w:val="0"/>
                <w:sz w:val="20"/>
                <w:szCs w:val="20"/>
              </w:rPr>
              <w:t>z przygotowaniem do prowadzenia badań</w:t>
            </w:r>
          </w:p>
        </w:tc>
      </w:tr>
      <w:tr w:rsidR="002E2834" w:rsidRPr="004A226E" w:rsidTr="00EC6905">
        <w:trPr>
          <w:gridAfter w:val="2"/>
          <w:wAfter w:w="16" w:type="dxa"/>
          <w:trHeight w:val="173"/>
          <w:jc w:val="center"/>
        </w:trPr>
        <w:tc>
          <w:tcPr>
            <w:tcW w:w="4646" w:type="dxa"/>
            <w:gridSpan w:val="12"/>
          </w:tcPr>
          <w:p w:rsidR="002E2834" w:rsidRPr="0041198E" w:rsidRDefault="002E2834" w:rsidP="00EC6905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 w:rsidRPr="0041198E">
              <w:rPr>
                <w:b/>
                <w:bCs/>
                <w:snapToGrid w:val="0"/>
                <w:sz w:val="20"/>
                <w:szCs w:val="20"/>
              </w:rPr>
              <w:t>Punkty ECTS: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834" w:rsidRPr="00933473" w:rsidRDefault="002E2834" w:rsidP="00EC6905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trHeight w:val="173"/>
          <w:jc w:val="center"/>
        </w:trPr>
        <w:tc>
          <w:tcPr>
            <w:tcW w:w="4646" w:type="dxa"/>
            <w:gridSpan w:val="12"/>
          </w:tcPr>
          <w:p w:rsidR="002E2834" w:rsidRPr="003D6A7A" w:rsidRDefault="002E2834" w:rsidP="00EC6905">
            <w:pPr>
              <w:widowControl w:val="0"/>
              <w:spacing w:before="60" w:after="60"/>
              <w:jc w:val="right"/>
              <w:rPr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Rok</w:t>
            </w:r>
            <w:r>
              <w:rPr>
                <w:b/>
                <w:bCs/>
                <w:snapToGrid w:val="0"/>
                <w:sz w:val="20"/>
                <w:szCs w:val="20"/>
              </w:rPr>
              <w:t xml:space="preserve"> / </w:t>
            </w:r>
            <w:r w:rsidRPr="004A226E">
              <w:rPr>
                <w:b/>
                <w:bCs/>
                <w:snapToGrid w:val="0"/>
                <w:sz w:val="20"/>
                <w:szCs w:val="20"/>
              </w:rPr>
              <w:t xml:space="preserve">Semestr: 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2E2834" w:rsidRPr="00933473" w:rsidRDefault="002E2834" w:rsidP="00EC6905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trHeight w:val="173"/>
          <w:jc w:val="center"/>
        </w:trPr>
        <w:tc>
          <w:tcPr>
            <w:tcW w:w="4646" w:type="dxa"/>
            <w:gridSpan w:val="12"/>
            <w:tcBorders>
              <w:bottom w:val="single" w:sz="12" w:space="0" w:color="auto"/>
            </w:tcBorders>
          </w:tcPr>
          <w:p w:rsidR="002E2834" w:rsidRPr="004A226E" w:rsidRDefault="002E2834" w:rsidP="00EC6905">
            <w:pPr>
              <w:widowControl w:val="0"/>
              <w:spacing w:before="60" w:after="60"/>
              <w:jc w:val="right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Osoba koordynująca przedmiot:</w:t>
            </w:r>
          </w:p>
        </w:tc>
        <w:tc>
          <w:tcPr>
            <w:tcW w:w="5825" w:type="dxa"/>
            <w:gridSpan w:val="18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2834" w:rsidRDefault="002E2834" w:rsidP="00EC6905">
            <w:pPr>
              <w:widowControl w:val="0"/>
              <w:spacing w:before="60" w:after="60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trHeight w:val="50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</w:tcPr>
          <w:p w:rsidR="002E2834" w:rsidRPr="00281F0C" w:rsidRDefault="002E2834" w:rsidP="00EC6905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II. WYMAGANIA WSTĘPNE </w:t>
            </w:r>
            <w:r w:rsidRPr="00281F0C">
              <w:rPr>
                <w:spacing w:val="-1"/>
                <w:sz w:val="20"/>
                <w:szCs w:val="20"/>
              </w:rPr>
              <w:t>(wynikające z następstwa przedmiotów)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2E2834" w:rsidRPr="00FD2D84" w:rsidRDefault="002E2834" w:rsidP="00EC6905">
            <w:pPr>
              <w:spacing w:before="60" w:after="60"/>
              <w:rPr>
                <w:bCs/>
                <w:snapToGrid w:val="0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trHeight w:val="50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2" w:color="auto" w:fill="auto"/>
            <w:vAlign w:val="center"/>
          </w:tcPr>
          <w:p w:rsidR="002E2834" w:rsidRPr="00FD2D84" w:rsidRDefault="002E2834" w:rsidP="00EC6905">
            <w:pPr>
              <w:spacing w:before="80" w:after="80"/>
              <w:jc w:val="center"/>
              <w:rPr>
                <w:bCs/>
                <w:snapToGrid w:val="0"/>
                <w:sz w:val="20"/>
                <w:szCs w:val="20"/>
              </w:rPr>
            </w:pPr>
            <w:r w:rsidRPr="00FD2D84">
              <w:rPr>
                <w:bCs/>
                <w:snapToGrid w:val="0"/>
                <w:sz w:val="20"/>
                <w:szCs w:val="20"/>
              </w:rPr>
              <w:t>III. CELE KSZTAŁCENIA DLA PRZEDMIOTU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bottom w:val="single" w:sz="6" w:space="0" w:color="auto"/>
            </w:tcBorders>
            <w:vAlign w:val="center"/>
          </w:tcPr>
          <w:p w:rsidR="002E2834" w:rsidRPr="00281F0C" w:rsidRDefault="002E2834" w:rsidP="00EC6905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81F0C">
              <w:rPr>
                <w:b/>
                <w:bCs/>
                <w:snapToGrid w:val="0"/>
                <w:sz w:val="20"/>
                <w:szCs w:val="20"/>
              </w:rPr>
              <w:t>C1</w:t>
            </w:r>
          </w:p>
        </w:tc>
        <w:tc>
          <w:tcPr>
            <w:tcW w:w="9360" w:type="dxa"/>
            <w:gridSpan w:val="29"/>
            <w:tcBorders>
              <w:bottom w:val="single" w:sz="6" w:space="0" w:color="auto"/>
            </w:tcBorders>
            <w:vAlign w:val="center"/>
          </w:tcPr>
          <w:p w:rsidR="002E2834" w:rsidRPr="00B83BC1" w:rsidRDefault="002E2834" w:rsidP="00EC6905">
            <w:pPr>
              <w:pStyle w:val="Zawartotabeli"/>
              <w:snapToGrid w:val="0"/>
              <w:spacing w:before="40" w:after="40"/>
              <w:rPr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281F0C" w:rsidRDefault="002E2834" w:rsidP="00EC6905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281F0C">
              <w:rPr>
                <w:b/>
                <w:bCs/>
                <w:snapToGrid w:val="0"/>
                <w:sz w:val="20"/>
                <w:szCs w:val="20"/>
              </w:rPr>
              <w:t>C2</w:t>
            </w:r>
          </w:p>
        </w:tc>
        <w:tc>
          <w:tcPr>
            <w:tcW w:w="9360" w:type="dxa"/>
            <w:gridSpan w:val="2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8D27F4" w:rsidRDefault="002E2834" w:rsidP="00EC6905">
            <w:pPr>
              <w:shd w:val="clear" w:color="auto" w:fill="FFFFFF"/>
              <w:spacing w:before="40" w:after="40"/>
              <w:rPr>
                <w:bCs/>
                <w:snapToGrid w:val="0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281F0C" w:rsidRDefault="002E2834" w:rsidP="00EC6905">
            <w:pPr>
              <w:widowControl w:val="0"/>
              <w:spacing w:before="40" w:after="4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C3</w:t>
            </w:r>
          </w:p>
        </w:tc>
        <w:tc>
          <w:tcPr>
            <w:tcW w:w="9360" w:type="dxa"/>
            <w:gridSpan w:val="29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843927" w:rsidRDefault="002E2834" w:rsidP="00EC6905">
            <w:pPr>
              <w:shd w:val="clear" w:color="auto" w:fill="FFFFFF"/>
              <w:spacing w:before="40" w:after="40"/>
              <w:rPr>
                <w:color w:val="222222"/>
                <w:sz w:val="20"/>
                <w:szCs w:val="20"/>
              </w:rPr>
            </w:pPr>
          </w:p>
        </w:tc>
      </w:tr>
      <w:tr w:rsidR="002E2834" w:rsidRPr="00281F0C" w:rsidTr="00EC6905">
        <w:trPr>
          <w:gridAfter w:val="2"/>
          <w:wAfter w:w="16" w:type="dxa"/>
          <w:trHeight w:val="227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2E2834" w:rsidRPr="00281F0C" w:rsidRDefault="002E2834" w:rsidP="00EC6905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 w:rsidRPr="008D27F4">
              <w:rPr>
                <w:spacing w:val="-1"/>
                <w:sz w:val="20"/>
                <w:szCs w:val="20"/>
              </w:rPr>
              <w:t>I</w:t>
            </w:r>
            <w:r>
              <w:rPr>
                <w:spacing w:val="-1"/>
                <w:sz w:val="20"/>
                <w:szCs w:val="20"/>
              </w:rPr>
              <w:t>V</w:t>
            </w:r>
            <w:r w:rsidRPr="008D27F4">
              <w:rPr>
                <w:spacing w:val="-1"/>
                <w:sz w:val="20"/>
                <w:szCs w:val="20"/>
              </w:rPr>
              <w:t xml:space="preserve">. FORMY ZAJĘĆ DYDAKTYCZNYCH ORAZ WYMIAR GODZIN 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E2834" w:rsidRPr="004A226E" w:rsidRDefault="002E2834" w:rsidP="00EC6905">
            <w:pPr>
              <w:widowControl w:val="0"/>
              <w:spacing w:before="60" w:after="60"/>
              <w:jc w:val="right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084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73073C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3073C">
              <w:rPr>
                <w:b/>
                <w:spacing w:val="-1"/>
                <w:sz w:val="14"/>
                <w:szCs w:val="14"/>
              </w:rPr>
              <w:t>Wykład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E2834" w:rsidRPr="0073073C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pacing w:val="-1"/>
                <w:sz w:val="14"/>
                <w:szCs w:val="14"/>
              </w:rPr>
            </w:pPr>
            <w:r w:rsidRPr="0073073C">
              <w:rPr>
                <w:b/>
                <w:spacing w:val="-1"/>
                <w:sz w:val="14"/>
                <w:szCs w:val="14"/>
              </w:rPr>
              <w:t>Ćwiczenia</w:t>
            </w:r>
          </w:p>
        </w:tc>
        <w:tc>
          <w:tcPr>
            <w:tcW w:w="919" w:type="dxa"/>
            <w:gridSpan w:val="5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2E2834" w:rsidRPr="0073073C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proofErr w:type="spellStart"/>
            <w:r w:rsidRPr="0073073C">
              <w:rPr>
                <w:b/>
                <w:sz w:val="14"/>
                <w:szCs w:val="14"/>
              </w:rPr>
              <w:t>Konwersat</w:t>
            </w:r>
            <w:proofErr w:type="spellEnd"/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73073C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Lab</w:t>
            </w:r>
            <w:r>
              <w:rPr>
                <w:b/>
                <w:sz w:val="14"/>
                <w:szCs w:val="14"/>
              </w:rPr>
              <w:t>.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73073C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Warsztaty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73073C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Projekt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73073C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Seminarium</w:t>
            </w:r>
          </w:p>
        </w:tc>
        <w:tc>
          <w:tcPr>
            <w:tcW w:w="920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73073C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Konsultacje</w:t>
            </w:r>
          </w:p>
        </w:tc>
        <w:tc>
          <w:tcPr>
            <w:tcW w:w="919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73073C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4"/>
                <w:szCs w:val="14"/>
              </w:rPr>
            </w:pPr>
            <w:r w:rsidRPr="0073073C">
              <w:rPr>
                <w:b/>
                <w:sz w:val="14"/>
                <w:szCs w:val="14"/>
              </w:rPr>
              <w:t>Egzamin/</w:t>
            </w:r>
            <w:r>
              <w:rPr>
                <w:b/>
                <w:sz w:val="14"/>
                <w:szCs w:val="14"/>
              </w:rPr>
              <w:t xml:space="preserve"> </w:t>
            </w:r>
            <w:r w:rsidRPr="0073073C">
              <w:rPr>
                <w:b/>
                <w:sz w:val="14"/>
                <w:szCs w:val="14"/>
              </w:rPr>
              <w:t>zaliczenie</w:t>
            </w:r>
          </w:p>
        </w:tc>
        <w:tc>
          <w:tcPr>
            <w:tcW w:w="920" w:type="dxa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2E2834" w:rsidRPr="00CC29EE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sz w:val="16"/>
                <w:szCs w:val="16"/>
              </w:rPr>
            </w:pPr>
            <w:r w:rsidRPr="00CC29EE">
              <w:rPr>
                <w:b/>
                <w:sz w:val="16"/>
                <w:szCs w:val="16"/>
              </w:rPr>
              <w:t>Suma godzin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right w:val="single" w:sz="4" w:space="0" w:color="auto"/>
            </w:tcBorders>
            <w:vAlign w:val="center"/>
          </w:tcPr>
          <w:p w:rsidR="002E2834" w:rsidRPr="00CC29EE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16"/>
                <w:szCs w:val="16"/>
              </w:rPr>
            </w:pPr>
            <w:r w:rsidRPr="00CC29EE">
              <w:rPr>
                <w:b/>
                <w:spacing w:val="-1"/>
                <w:sz w:val="16"/>
                <w:szCs w:val="16"/>
              </w:rPr>
              <w:t>Studia stacjonarne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19" w:type="dxa"/>
            <w:gridSpan w:val="5"/>
            <w:tcBorders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</w:tcBorders>
            <w:vAlign w:val="center"/>
          </w:tcPr>
          <w:p w:rsidR="002E2834" w:rsidRPr="00CC29EE" w:rsidRDefault="002E2834" w:rsidP="00EC6905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2834" w:rsidRPr="00CC29EE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16"/>
                <w:szCs w:val="16"/>
              </w:rPr>
            </w:pPr>
            <w:r w:rsidRPr="00CC29EE">
              <w:rPr>
                <w:b/>
                <w:spacing w:val="-1"/>
                <w:sz w:val="16"/>
                <w:szCs w:val="16"/>
              </w:rPr>
              <w:t>Studia niestacjonarne</w:t>
            </w:r>
          </w:p>
        </w:tc>
        <w:tc>
          <w:tcPr>
            <w:tcW w:w="1084" w:type="dxa"/>
            <w:gridSpan w:val="2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919" w:type="dxa"/>
            <w:gridSpan w:val="5"/>
            <w:tcBorders>
              <w:bottom w:val="single" w:sz="12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19" w:type="dxa"/>
            <w:gridSpan w:val="3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</w:p>
        </w:tc>
        <w:tc>
          <w:tcPr>
            <w:tcW w:w="920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E2834" w:rsidRPr="00CC29EE" w:rsidRDefault="002E2834" w:rsidP="00EC6905">
            <w:pPr>
              <w:widowControl w:val="0"/>
              <w:spacing w:before="60" w:after="60"/>
              <w:ind w:right="51"/>
              <w:jc w:val="center"/>
              <w:rPr>
                <w:b/>
                <w:sz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2E2834" w:rsidRPr="00123206" w:rsidRDefault="002E2834" w:rsidP="00EC6905">
            <w:pPr>
              <w:widowControl w:val="0"/>
              <w:spacing w:before="80" w:after="80"/>
              <w:jc w:val="center"/>
              <w:rPr>
                <w:sz w:val="20"/>
              </w:rPr>
            </w:pPr>
            <w:r w:rsidRPr="00123206">
              <w:rPr>
                <w:spacing w:val="-1"/>
                <w:sz w:val="20"/>
                <w:szCs w:val="20"/>
              </w:rPr>
              <w:t>V. METODY REALIZACJI ZAJĘĆ DYDAKTYCZNYCH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3448" w:type="dxa"/>
            <w:gridSpan w:val="9"/>
            <w:tcBorders>
              <w:top w:val="single" w:sz="12" w:space="0" w:color="auto"/>
            </w:tcBorders>
            <w:vAlign w:val="center"/>
          </w:tcPr>
          <w:p w:rsidR="002E2834" w:rsidRPr="004A226E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Formy zajęć</w:t>
            </w:r>
          </w:p>
        </w:tc>
        <w:tc>
          <w:tcPr>
            <w:tcW w:w="7023" w:type="dxa"/>
            <w:gridSpan w:val="21"/>
            <w:tcBorders>
              <w:top w:val="single" w:sz="12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ind w:right="51"/>
              <w:jc w:val="center"/>
              <w:rPr>
                <w:sz w:val="20"/>
              </w:rPr>
            </w:pPr>
            <w:r w:rsidRPr="00123206">
              <w:rPr>
                <w:b/>
                <w:spacing w:val="-1"/>
                <w:sz w:val="20"/>
                <w:szCs w:val="20"/>
              </w:rPr>
              <w:t>Metody dydaktyczne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3448" w:type="dxa"/>
            <w:gridSpan w:val="9"/>
            <w:vAlign w:val="center"/>
          </w:tcPr>
          <w:p w:rsidR="002E2834" w:rsidRPr="004A226E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DC1E82">
              <w:rPr>
                <w:b/>
                <w:bCs/>
                <w:snapToGrid w:val="0"/>
                <w:sz w:val="20"/>
                <w:szCs w:val="20"/>
              </w:rPr>
              <w:t>Wykład</w:t>
            </w:r>
          </w:p>
        </w:tc>
        <w:tc>
          <w:tcPr>
            <w:tcW w:w="7023" w:type="dxa"/>
            <w:gridSpan w:val="21"/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ind w:right="51"/>
              <w:jc w:val="both"/>
              <w:rPr>
                <w:sz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3448" w:type="dxa"/>
            <w:gridSpan w:val="9"/>
            <w:tcBorders>
              <w:bottom w:val="single" w:sz="12" w:space="0" w:color="auto"/>
            </w:tcBorders>
            <w:vAlign w:val="center"/>
          </w:tcPr>
          <w:p w:rsidR="002E2834" w:rsidRPr="005458B4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5458B4">
              <w:rPr>
                <w:b/>
                <w:bCs/>
                <w:snapToGrid w:val="0"/>
                <w:sz w:val="20"/>
                <w:szCs w:val="20"/>
              </w:rPr>
              <w:t>Ćwiczenia / laboratorium / konwersatorium / warsztaty / projekt / e-learning / seminarium</w:t>
            </w:r>
          </w:p>
        </w:tc>
        <w:tc>
          <w:tcPr>
            <w:tcW w:w="7023" w:type="dxa"/>
            <w:gridSpan w:val="21"/>
            <w:tcBorders>
              <w:bottom w:val="single" w:sz="12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ind w:right="51"/>
              <w:jc w:val="both"/>
              <w:rPr>
                <w:sz w:val="20"/>
              </w:rPr>
            </w:pPr>
          </w:p>
        </w:tc>
      </w:tr>
      <w:tr w:rsidR="002E2834" w:rsidRPr="003C5B92" w:rsidTr="00EC6905">
        <w:tblPrEx>
          <w:tblBorders>
            <w:top w:val="single" w:sz="6" w:space="0" w:color="auto"/>
            <w:bottom w:val="single" w:sz="6" w:space="0" w:color="auto"/>
          </w:tblBorders>
        </w:tblPrEx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</w:tcPr>
          <w:p w:rsidR="002E2834" w:rsidRDefault="002E2834" w:rsidP="00EC6905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VI</w:t>
            </w:r>
            <w:r w:rsidRPr="003C5B92">
              <w:rPr>
                <w:spacing w:val="-1"/>
                <w:sz w:val="20"/>
                <w:szCs w:val="20"/>
              </w:rPr>
              <w:t>. </w:t>
            </w:r>
            <w:r>
              <w:rPr>
                <w:spacing w:val="-1"/>
                <w:sz w:val="20"/>
                <w:szCs w:val="20"/>
              </w:rPr>
              <w:t xml:space="preserve"> PRZEDMIOTOWE </w:t>
            </w:r>
            <w:r w:rsidRPr="003C5B92">
              <w:rPr>
                <w:spacing w:val="-1"/>
                <w:sz w:val="20"/>
                <w:szCs w:val="20"/>
              </w:rPr>
              <w:t xml:space="preserve">EFEKTY </w:t>
            </w:r>
            <w:r>
              <w:rPr>
                <w:spacing w:val="-1"/>
                <w:sz w:val="20"/>
                <w:szCs w:val="20"/>
              </w:rPr>
              <w:t>UCZENIA SIĘ</w:t>
            </w:r>
            <w:r w:rsidRPr="000475AA">
              <w:rPr>
                <w:color w:val="FF0000"/>
                <w:spacing w:val="-1"/>
                <w:sz w:val="20"/>
                <w:szCs w:val="20"/>
              </w:rPr>
              <w:t xml:space="preserve"> </w:t>
            </w:r>
            <w:r>
              <w:rPr>
                <w:spacing w:val="-1"/>
                <w:sz w:val="20"/>
                <w:szCs w:val="20"/>
              </w:rPr>
              <w:br/>
              <w:t>Z ODNIESIEM DO EFEKTÓW UCZENIA SIĘ DLA KIERUNKU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4A226E" w:rsidRDefault="002E2834" w:rsidP="00EC6905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Lp.</w:t>
            </w: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4A226E" w:rsidRDefault="002E2834" w:rsidP="00EC6905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>
              <w:rPr>
                <w:b/>
                <w:bCs/>
                <w:snapToGrid w:val="0"/>
                <w:sz w:val="20"/>
                <w:szCs w:val="20"/>
              </w:rPr>
              <w:t>Opis przedmiotowych efektów uczenia się</w:t>
            </w:r>
          </w:p>
        </w:tc>
        <w:tc>
          <w:tcPr>
            <w:tcW w:w="156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:rsidR="002E2834" w:rsidRPr="00123206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18"/>
                <w:szCs w:val="18"/>
              </w:rPr>
            </w:pPr>
            <w:r w:rsidRPr="00CC29EE">
              <w:rPr>
                <w:b/>
                <w:bCs/>
                <w:snapToGrid w:val="0"/>
                <w:sz w:val="18"/>
                <w:szCs w:val="18"/>
              </w:rPr>
              <w:t xml:space="preserve">Odniesienie do efektu </w:t>
            </w:r>
            <w:r w:rsidRPr="00123206">
              <w:rPr>
                <w:b/>
                <w:bCs/>
                <w:snapToGrid w:val="0"/>
                <w:sz w:val="18"/>
                <w:szCs w:val="18"/>
              </w:rPr>
              <w:t>kierunkowego</w:t>
            </w:r>
          </w:p>
        </w:tc>
      </w:tr>
      <w:tr w:rsidR="002E2834" w:rsidRPr="004521FF" w:rsidTr="00EC6905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F3F3F3"/>
            <w:vAlign w:val="center"/>
          </w:tcPr>
          <w:p w:rsidR="002E2834" w:rsidRPr="004915D5" w:rsidRDefault="002E2834" w:rsidP="00EC6905">
            <w:pPr>
              <w:spacing w:before="60" w:after="60"/>
              <w:jc w:val="center"/>
              <w:rPr>
                <w:b/>
              </w:rPr>
            </w:pPr>
            <w:r w:rsidRPr="00BB314C">
              <w:rPr>
                <w:b/>
                <w:sz w:val="20"/>
              </w:rPr>
              <w:t>Wiedza:</w:t>
            </w:r>
          </w:p>
        </w:tc>
      </w:tr>
      <w:tr w:rsidR="002E2834" w:rsidRPr="004521FF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34" w:rsidRPr="007367F4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34" w:rsidRPr="00B4680D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B4680D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4521FF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34" w:rsidRPr="00DA3C07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34" w:rsidRPr="00B4680D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B4680D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4521FF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34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B4680D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E2834" w:rsidRPr="004A226E" w:rsidRDefault="002E2834" w:rsidP="00EC6905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Umiejętności: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DA3C07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B4680D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auto"/>
            <w:vAlign w:val="center"/>
          </w:tcPr>
          <w:p w:rsidR="002E2834" w:rsidRPr="00B4680D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DA3C07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B4680D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2834" w:rsidRPr="00B4680D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2834" w:rsidRPr="00B4680D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6" w:space="0" w:color="auto"/>
              <w:bottom w:val="single" w:sz="6" w:space="0" w:color="auto"/>
            </w:tcBorders>
            <w:shd w:val="clear" w:color="auto" w:fill="F3F3F3"/>
            <w:vAlign w:val="center"/>
          </w:tcPr>
          <w:p w:rsidR="002E2834" w:rsidRPr="004A226E" w:rsidRDefault="002E2834" w:rsidP="00EC6905">
            <w:pPr>
              <w:widowControl w:val="0"/>
              <w:spacing w:before="60" w:after="60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4A226E">
              <w:rPr>
                <w:b/>
                <w:bCs/>
                <w:snapToGrid w:val="0"/>
                <w:sz w:val="20"/>
                <w:szCs w:val="20"/>
              </w:rPr>
              <w:t>Kompetencje społeczne: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DA3C07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:rsidR="002E2834" w:rsidRPr="00B4680D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6" w:space="0" w:color="auto"/>
            </w:tcBorders>
            <w:shd w:val="clear" w:color="auto" w:fill="auto"/>
            <w:vAlign w:val="center"/>
          </w:tcPr>
          <w:p w:rsidR="002E2834" w:rsidRPr="007C6AB3" w:rsidRDefault="002E2834" w:rsidP="00EC6905">
            <w:pPr>
              <w:widowControl w:val="0"/>
              <w:spacing w:before="60" w:after="60"/>
              <w:jc w:val="center"/>
              <w:rPr>
                <w:bCs/>
                <w:snapToGrid w:val="0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E2834" w:rsidRPr="00DA3C07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6" w:space="0" w:color="auto"/>
              <w:bottom w:val="single" w:sz="4" w:space="0" w:color="auto"/>
            </w:tcBorders>
            <w:vAlign w:val="center"/>
          </w:tcPr>
          <w:p w:rsidR="002E2834" w:rsidRPr="00B4680D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E2834" w:rsidRPr="00B4680D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2834" w:rsidRPr="00DA3C07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bottom w:val="single" w:sz="12" w:space="0" w:color="auto"/>
            </w:tcBorders>
            <w:vAlign w:val="center"/>
          </w:tcPr>
          <w:p w:rsidR="002E2834" w:rsidRPr="00B4680D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:rsidR="002E2834" w:rsidRPr="00B4680D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trHeight w:val="126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bottom w:val="single" w:sz="12" w:space="0" w:color="auto"/>
            </w:tcBorders>
            <w:shd w:val="pct15" w:color="auto" w:fill="FFFFFF" w:themeFill="background1"/>
            <w:vAlign w:val="center"/>
          </w:tcPr>
          <w:p w:rsidR="002E2834" w:rsidRDefault="002E2834" w:rsidP="00EC6905">
            <w:pPr>
              <w:spacing w:before="80" w:after="80"/>
              <w:jc w:val="center"/>
            </w:pPr>
            <w:r>
              <w:rPr>
                <w:spacing w:val="-1"/>
                <w:sz w:val="20"/>
                <w:szCs w:val="20"/>
              </w:rPr>
              <w:t xml:space="preserve">VII. TREŚCI KSZTAŁCENIA </w:t>
            </w:r>
          </w:p>
        </w:tc>
      </w:tr>
      <w:tr w:rsidR="002E2834" w:rsidRPr="004A226E" w:rsidTr="00EC6905">
        <w:trPr>
          <w:gridAfter w:val="2"/>
          <w:wAfter w:w="16" w:type="dxa"/>
          <w:trHeight w:val="757"/>
          <w:jc w:val="center"/>
        </w:trPr>
        <w:tc>
          <w:tcPr>
            <w:tcW w:w="1111" w:type="dxa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:rsidR="002E2834" w:rsidRPr="00956B9A" w:rsidRDefault="002E2834" w:rsidP="00EC6905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797" w:type="dxa"/>
            <w:gridSpan w:val="27"/>
            <w:tcBorders>
              <w:top w:val="single" w:sz="12" w:space="0" w:color="auto"/>
              <w:left w:val="single" w:sz="4" w:space="0" w:color="auto"/>
              <w:right w:val="single" w:sz="2" w:space="0" w:color="auto"/>
            </w:tcBorders>
            <w:shd w:val="pct5" w:color="auto" w:fill="FFFFFF" w:themeFill="background1"/>
            <w:vAlign w:val="center"/>
          </w:tcPr>
          <w:p w:rsidR="002E2834" w:rsidRPr="00281F0C" w:rsidRDefault="002E2834" w:rsidP="00EC6905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281F0C">
              <w:rPr>
                <w:b/>
                <w:spacing w:val="-1"/>
                <w:sz w:val="20"/>
                <w:szCs w:val="20"/>
              </w:rPr>
              <w:t>Wykład:</w:t>
            </w:r>
          </w:p>
        </w:tc>
        <w:tc>
          <w:tcPr>
            <w:tcW w:w="1563" w:type="dxa"/>
            <w:gridSpan w:val="2"/>
            <w:tcBorders>
              <w:top w:val="single" w:sz="12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FFFFFF" w:themeFill="background1"/>
            <w:vAlign w:val="center"/>
          </w:tcPr>
          <w:p w:rsidR="002E2834" w:rsidRPr="00CC29EE" w:rsidRDefault="002E2834" w:rsidP="00EC6905">
            <w:pPr>
              <w:spacing w:before="60" w:after="60"/>
              <w:ind w:left="-57" w:right="-57"/>
              <w:jc w:val="center"/>
              <w:rPr>
                <w:b/>
                <w:spacing w:val="-1"/>
                <w:sz w:val="18"/>
                <w:szCs w:val="18"/>
              </w:rPr>
            </w:pPr>
            <w:r w:rsidRPr="00CC29EE">
              <w:rPr>
                <w:b/>
                <w:spacing w:val="-1"/>
                <w:sz w:val="18"/>
                <w:szCs w:val="18"/>
              </w:rPr>
              <w:t xml:space="preserve">Odniesienie do przedmiotowych efektów </w:t>
            </w:r>
            <w:r>
              <w:rPr>
                <w:b/>
                <w:spacing w:val="-1"/>
                <w:sz w:val="18"/>
                <w:szCs w:val="18"/>
              </w:rPr>
              <w:t xml:space="preserve">uczenia się </w:t>
            </w: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W1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W2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trHeight w:val="1068"/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W3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contextualSpacing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W4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7A56C1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 xml:space="preserve">W5 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7A56C1" w:rsidRDefault="002E2834" w:rsidP="00EC6905">
            <w:pPr>
              <w:spacing w:before="60"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W6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7A56C1" w:rsidRDefault="002E2834" w:rsidP="00EC6905">
            <w:pPr>
              <w:spacing w:before="60"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W7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7A56C1" w:rsidRDefault="002E2834" w:rsidP="00EC6905">
            <w:pPr>
              <w:spacing w:before="60"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W8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7A56C1" w:rsidRDefault="002E2834" w:rsidP="00EC6905">
            <w:pPr>
              <w:spacing w:before="60" w:after="60"/>
              <w:contextualSpacing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W9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7A56C1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F4F6F">
              <w:rPr>
                <w:spacing w:val="-1"/>
                <w:sz w:val="20"/>
                <w:szCs w:val="20"/>
              </w:rPr>
              <w:t>W10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vAlign w:val="center"/>
          </w:tcPr>
          <w:p w:rsidR="002E2834" w:rsidRPr="007A56C1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FFFFFF" w:themeFill="background1"/>
            <w:vAlign w:val="center"/>
          </w:tcPr>
          <w:p w:rsidR="002E2834" w:rsidRPr="00956B9A" w:rsidRDefault="002E2834" w:rsidP="00EC6905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956B9A">
              <w:rPr>
                <w:b/>
                <w:spacing w:val="-1"/>
                <w:sz w:val="20"/>
                <w:szCs w:val="20"/>
              </w:rPr>
              <w:t>Lp.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FFFFFF" w:themeFill="background1"/>
            <w:vAlign w:val="center"/>
          </w:tcPr>
          <w:p w:rsidR="002E2834" w:rsidRPr="005458B4" w:rsidRDefault="002E2834" w:rsidP="00EC6905">
            <w:pPr>
              <w:tabs>
                <w:tab w:val="left" w:pos="5737"/>
              </w:tabs>
              <w:spacing w:before="60" w:after="60"/>
              <w:ind w:right="51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5458B4">
              <w:rPr>
                <w:b/>
                <w:bCs/>
                <w:snapToGrid w:val="0"/>
                <w:sz w:val="20"/>
                <w:szCs w:val="20"/>
              </w:rPr>
              <w:t>Ćwiczenia / laboratorium / konwersatorium / warsztaty / projekt / e-learning / seminarium</w:t>
            </w:r>
            <w:r w:rsidRPr="005458B4">
              <w:rPr>
                <w:b/>
                <w:spacing w:val="-1"/>
                <w:sz w:val="20"/>
                <w:szCs w:val="20"/>
              </w:rPr>
              <w:t>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FFFFFF" w:themeFill="background1"/>
            <w:vAlign w:val="center"/>
          </w:tcPr>
          <w:p w:rsidR="002E2834" w:rsidRPr="00210ADD" w:rsidRDefault="002E2834" w:rsidP="00EC6905">
            <w:pPr>
              <w:spacing w:before="60" w:after="60"/>
              <w:ind w:left="-57" w:right="-57"/>
              <w:jc w:val="center"/>
              <w:rPr>
                <w:b/>
                <w:bCs/>
                <w:snapToGrid w:val="0"/>
                <w:sz w:val="20"/>
                <w:szCs w:val="20"/>
              </w:rPr>
            </w:pPr>
            <w:r w:rsidRPr="00CC29EE">
              <w:rPr>
                <w:b/>
                <w:spacing w:val="-1"/>
                <w:sz w:val="18"/>
                <w:szCs w:val="18"/>
              </w:rPr>
              <w:t xml:space="preserve">Odniesienie do przedmiotowych efektów </w:t>
            </w:r>
            <w:r>
              <w:rPr>
                <w:b/>
                <w:spacing w:val="-1"/>
                <w:sz w:val="18"/>
                <w:szCs w:val="18"/>
              </w:rPr>
              <w:t>uczenia się</w:t>
            </w: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2834" w:rsidRPr="002F4F6F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2834" w:rsidRPr="005458B4" w:rsidRDefault="002E2834" w:rsidP="00EC6905">
            <w:pPr>
              <w:tabs>
                <w:tab w:val="left" w:pos="459"/>
              </w:tabs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2834" w:rsidRPr="005458B4" w:rsidRDefault="002E2834" w:rsidP="00EC6905">
            <w:pPr>
              <w:tabs>
                <w:tab w:val="left" w:pos="459"/>
              </w:tabs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2834" w:rsidRPr="005458B4" w:rsidRDefault="002E2834" w:rsidP="00EC6905">
            <w:pPr>
              <w:spacing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</w:tcPr>
          <w:p w:rsidR="002E2834" w:rsidRPr="002F4F6F" w:rsidRDefault="002E2834" w:rsidP="00EC6905">
            <w:pPr>
              <w:spacing w:before="60" w:after="60"/>
              <w:jc w:val="both"/>
              <w:rPr>
                <w:sz w:val="20"/>
                <w:szCs w:val="20"/>
              </w:rPr>
            </w:pPr>
          </w:p>
        </w:tc>
        <w:tc>
          <w:tcPr>
            <w:tcW w:w="1579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pct5" w:color="auto" w:fill="auto"/>
            <w:vAlign w:val="center"/>
          </w:tcPr>
          <w:p w:rsidR="002E2834" w:rsidRPr="00281F0C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81F0C">
              <w:rPr>
                <w:spacing w:val="-1"/>
                <w:sz w:val="20"/>
                <w:szCs w:val="20"/>
              </w:rPr>
              <w:t>Lp.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pct5" w:color="auto" w:fill="auto"/>
            <w:vAlign w:val="center"/>
          </w:tcPr>
          <w:p w:rsidR="002E2834" w:rsidRPr="00281F0C" w:rsidRDefault="002E2834" w:rsidP="00EC6905">
            <w:pPr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281F0C">
              <w:rPr>
                <w:b/>
                <w:spacing w:val="-1"/>
                <w:sz w:val="20"/>
                <w:szCs w:val="20"/>
              </w:rPr>
              <w:t>Praca własna:</w:t>
            </w: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pct5" w:color="auto" w:fill="auto"/>
            <w:vAlign w:val="center"/>
          </w:tcPr>
          <w:p w:rsidR="002E2834" w:rsidRPr="00CC29EE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18"/>
                <w:szCs w:val="18"/>
              </w:rPr>
            </w:pPr>
            <w:r w:rsidRPr="00CC29EE">
              <w:rPr>
                <w:b/>
                <w:spacing w:val="-1"/>
                <w:sz w:val="18"/>
                <w:szCs w:val="18"/>
              </w:rPr>
              <w:t xml:space="preserve">Odniesienie do przedmiotowych efektów </w:t>
            </w:r>
            <w:r>
              <w:rPr>
                <w:b/>
                <w:spacing w:val="-1"/>
                <w:sz w:val="18"/>
                <w:szCs w:val="18"/>
              </w:rPr>
              <w:t>uczenia się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281F0C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81F0C">
              <w:rPr>
                <w:spacing w:val="-1"/>
                <w:sz w:val="20"/>
                <w:szCs w:val="20"/>
              </w:rPr>
              <w:t>PW1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2834" w:rsidRPr="00281F0C" w:rsidRDefault="002E2834" w:rsidP="00EC6905">
            <w:pPr>
              <w:spacing w:before="60" w:after="60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281F0C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281F0C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  <w:r w:rsidRPr="00281F0C">
              <w:rPr>
                <w:spacing w:val="-1"/>
                <w:sz w:val="20"/>
                <w:szCs w:val="20"/>
              </w:rPr>
              <w:t>PW</w:t>
            </w:r>
            <w:r>
              <w:rPr>
                <w:spacing w:val="-1"/>
                <w:sz w:val="20"/>
                <w:szCs w:val="20"/>
              </w:rPr>
              <w:t>2</w:t>
            </w:r>
          </w:p>
        </w:tc>
        <w:tc>
          <w:tcPr>
            <w:tcW w:w="7797" w:type="dxa"/>
            <w:gridSpan w:val="27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2" w:space="0" w:color="auto"/>
            </w:tcBorders>
            <w:shd w:val="clear" w:color="auto" w:fill="auto"/>
            <w:vAlign w:val="center"/>
          </w:tcPr>
          <w:p w:rsidR="002E2834" w:rsidRPr="00281F0C" w:rsidRDefault="002E2834" w:rsidP="00EC6905">
            <w:pPr>
              <w:spacing w:before="60" w:after="60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281F0C" w:rsidRDefault="002E2834" w:rsidP="00EC6905">
            <w:pPr>
              <w:spacing w:before="60" w:after="60"/>
              <w:ind w:left="-57" w:right="-57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FFFFFF" w:themeFill="background1"/>
            <w:vAlign w:val="center"/>
          </w:tcPr>
          <w:p w:rsidR="002E2834" w:rsidRDefault="002E2834" w:rsidP="00EC6905">
            <w:pPr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VIII. METODY WERYFIKACJI EFEKTÓW UCZENIA SIĘ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A05DC0" w:rsidRDefault="002E2834" w:rsidP="00EC6905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</w:rPr>
            </w:pPr>
            <w:r w:rsidRPr="00A05DC0">
              <w:rPr>
                <w:b/>
                <w:spacing w:val="-1"/>
                <w:sz w:val="18"/>
                <w:szCs w:val="18"/>
              </w:rPr>
              <w:t xml:space="preserve">Efekty </w:t>
            </w:r>
            <w:r>
              <w:rPr>
                <w:b/>
                <w:spacing w:val="-1"/>
                <w:sz w:val="18"/>
                <w:szCs w:val="18"/>
              </w:rPr>
              <w:t xml:space="preserve">uczenia się </w:t>
            </w:r>
          </w:p>
        </w:tc>
        <w:tc>
          <w:tcPr>
            <w:tcW w:w="7797" w:type="dxa"/>
            <w:gridSpan w:val="2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A05DC0" w:rsidRDefault="002E2834" w:rsidP="00EC6905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</w:rPr>
            </w:pPr>
            <w:r w:rsidRPr="00A05DC0">
              <w:rPr>
                <w:b/>
                <w:sz w:val="18"/>
                <w:szCs w:val="18"/>
              </w:rPr>
              <w:t>Metoda weryfikacji</w:t>
            </w:r>
          </w:p>
        </w:tc>
        <w:tc>
          <w:tcPr>
            <w:tcW w:w="1563" w:type="dxa"/>
            <w:gridSpan w:val="2"/>
            <w:vMerge w:val="restart"/>
            <w:tcBorders>
              <w:top w:val="single" w:sz="12" w:space="0" w:color="auto"/>
              <w:left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6E1ACB" w:rsidRDefault="002E2834" w:rsidP="00EC6905">
            <w:pPr>
              <w:spacing w:before="60" w:after="60"/>
              <w:jc w:val="center"/>
              <w:rPr>
                <w:b/>
                <w:spacing w:val="-1"/>
                <w:sz w:val="18"/>
                <w:szCs w:val="18"/>
                <w:highlight w:val="yellow"/>
              </w:rPr>
            </w:pPr>
            <w:r w:rsidRPr="005458B4">
              <w:rPr>
                <w:b/>
                <w:sz w:val="18"/>
                <w:szCs w:val="18"/>
              </w:rPr>
              <w:t xml:space="preserve">Metoda zajęć, </w:t>
            </w:r>
            <w:r w:rsidRPr="005458B4">
              <w:rPr>
                <w:b/>
                <w:sz w:val="18"/>
                <w:szCs w:val="18"/>
              </w:rPr>
              <w:br/>
              <w:t>w ramach której weryfikowany jest EU</w:t>
            </w:r>
          </w:p>
        </w:tc>
      </w:tr>
      <w:tr w:rsidR="002E2834" w:rsidRPr="004A226E" w:rsidTr="00EC6905">
        <w:trPr>
          <w:gridAfter w:val="2"/>
          <w:wAfter w:w="16" w:type="dxa"/>
          <w:cantSplit/>
          <w:trHeight w:val="1506"/>
          <w:jc w:val="center"/>
        </w:trPr>
        <w:tc>
          <w:tcPr>
            <w:tcW w:w="1111" w:type="dxa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242B68" w:rsidRDefault="002E2834" w:rsidP="00EC6905">
            <w:pPr>
              <w:spacing w:before="60" w:after="60"/>
              <w:jc w:val="center"/>
              <w:rPr>
                <w:color w:val="FF0000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A05DC0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Egzamin pisemny</w:t>
            </w: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A05DC0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Egzamin ustny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A05DC0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Test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A05DC0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Esej/ referat/ portfolio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A05DC0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Zadania/praca samodzielna</w:t>
            </w: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A05DC0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Prezentacja indywidualna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A05DC0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Prezentacja grupowa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A05DC0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Projekt indywidualny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123206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123206">
              <w:rPr>
                <w:sz w:val="18"/>
                <w:szCs w:val="18"/>
              </w:rPr>
              <w:t>Projekt grupowy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123206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123206">
              <w:rPr>
                <w:sz w:val="18"/>
                <w:szCs w:val="18"/>
              </w:rPr>
              <w:t xml:space="preserve">Karty obserwacji /karty samooceny </w:t>
            </w: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btLr"/>
            <w:vAlign w:val="center"/>
          </w:tcPr>
          <w:p w:rsidR="002E2834" w:rsidRPr="00A05DC0" w:rsidRDefault="002E2834" w:rsidP="00EC6905">
            <w:pPr>
              <w:ind w:left="113" w:right="113"/>
              <w:rPr>
                <w:sz w:val="18"/>
                <w:szCs w:val="18"/>
              </w:rPr>
            </w:pPr>
            <w:r w:rsidRPr="00A05DC0">
              <w:rPr>
                <w:sz w:val="18"/>
                <w:szCs w:val="18"/>
              </w:rPr>
              <w:t>Aktywność na zajęciach</w:t>
            </w:r>
          </w:p>
        </w:tc>
        <w:tc>
          <w:tcPr>
            <w:tcW w:w="1563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6E1ACB" w:rsidRDefault="002E2834" w:rsidP="00EC6905">
            <w:pPr>
              <w:spacing w:before="60" w:after="60"/>
              <w:jc w:val="center"/>
              <w:rPr>
                <w:color w:val="FF0000"/>
                <w:sz w:val="20"/>
                <w:szCs w:val="20"/>
                <w:highlight w:val="yellow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70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41198E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5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5458B4" w:rsidRDefault="002E2834" w:rsidP="00EC6905">
            <w:pPr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0487" w:type="dxa"/>
            <w:gridSpan w:val="32"/>
            <w:tcBorders>
              <w:top w:val="single" w:sz="18" w:space="0" w:color="auto"/>
              <w:bottom w:val="single" w:sz="12" w:space="0" w:color="auto"/>
            </w:tcBorders>
            <w:shd w:val="clear" w:color="auto" w:fill="CCCCCC"/>
            <w:vAlign w:val="center"/>
          </w:tcPr>
          <w:p w:rsidR="002E2834" w:rsidRPr="002F4F6F" w:rsidRDefault="002E2834" w:rsidP="00EC6905">
            <w:pPr>
              <w:widowControl w:val="0"/>
              <w:spacing w:before="80" w:after="80"/>
              <w:jc w:val="center"/>
              <w:rPr>
                <w:sz w:val="20"/>
              </w:rPr>
            </w:pPr>
            <w:r>
              <w:rPr>
                <w:sz w:val="20"/>
              </w:rPr>
              <w:t>IX</w:t>
            </w:r>
            <w:r w:rsidRPr="002F4F6F">
              <w:rPr>
                <w:sz w:val="20"/>
              </w:rPr>
              <w:t xml:space="preserve">. KRYTERIA OCENY OSIĄGNIĘTYCH EFEKTÓW </w:t>
            </w:r>
            <w:r>
              <w:rPr>
                <w:sz w:val="20"/>
              </w:rPr>
              <w:t>UCZENIA SIĘ</w:t>
            </w:r>
          </w:p>
        </w:tc>
      </w:tr>
      <w:tr w:rsidR="002E2834" w:rsidRPr="00123206" w:rsidTr="00EC6905">
        <w:trPr>
          <w:gridAfter w:val="1"/>
          <w:wAfter w:w="10" w:type="dxa"/>
          <w:jc w:val="center"/>
        </w:trPr>
        <w:tc>
          <w:tcPr>
            <w:tcW w:w="1111" w:type="dxa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34674F" w:rsidRDefault="002E2834" w:rsidP="00EC6905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34674F">
              <w:rPr>
                <w:b/>
                <w:sz w:val="20"/>
              </w:rPr>
              <w:t xml:space="preserve">Efekty </w:t>
            </w:r>
            <w:r>
              <w:rPr>
                <w:b/>
                <w:sz w:val="20"/>
              </w:rPr>
              <w:t xml:space="preserve">uczenia się </w:t>
            </w:r>
          </w:p>
        </w:tc>
        <w:tc>
          <w:tcPr>
            <w:tcW w:w="2292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123206">
              <w:rPr>
                <w:b/>
                <w:sz w:val="20"/>
              </w:rPr>
              <w:t>Ocena niedostateczna</w:t>
            </w:r>
          </w:p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123206">
              <w:rPr>
                <w:sz w:val="20"/>
              </w:rPr>
              <w:t>Student zna i rozumie / potrafi / jest gotów do:</w:t>
            </w:r>
          </w:p>
        </w:tc>
        <w:tc>
          <w:tcPr>
            <w:tcW w:w="2409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123206">
              <w:rPr>
                <w:b/>
                <w:sz w:val="20"/>
              </w:rPr>
              <w:t>Zakres ocen 3,0-3,5</w:t>
            </w:r>
          </w:p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123206">
              <w:rPr>
                <w:sz w:val="20"/>
              </w:rPr>
              <w:t>Student zna i rozumie / potrafi / jest gotów do:</w:t>
            </w:r>
          </w:p>
        </w:tc>
        <w:tc>
          <w:tcPr>
            <w:tcW w:w="2268" w:type="dxa"/>
            <w:gridSpan w:val="8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123206">
              <w:rPr>
                <w:b/>
                <w:sz w:val="20"/>
              </w:rPr>
              <w:t>Zakres ocen 4,0-4,5</w:t>
            </w:r>
          </w:p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123206">
              <w:rPr>
                <w:sz w:val="20"/>
              </w:rPr>
              <w:t>Student zna i rozumie / potrafi / jest gotów do:</w:t>
            </w:r>
          </w:p>
        </w:tc>
        <w:tc>
          <w:tcPr>
            <w:tcW w:w="2397" w:type="dxa"/>
            <w:gridSpan w:val="7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b/>
                <w:sz w:val="20"/>
              </w:rPr>
            </w:pPr>
            <w:r w:rsidRPr="00123206">
              <w:rPr>
                <w:b/>
                <w:sz w:val="20"/>
              </w:rPr>
              <w:t>Ocena bardzo dobra</w:t>
            </w:r>
          </w:p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</w:rPr>
            </w:pPr>
            <w:r w:rsidRPr="00123206">
              <w:rPr>
                <w:sz w:val="20"/>
              </w:rPr>
              <w:t>Student zna i rozumie / potrafi / jest gotów do:</w:t>
            </w: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bCs/>
                <w:iCs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123206" w:rsidRDefault="002E2834" w:rsidP="00EC6905">
            <w:pPr>
              <w:spacing w:before="60" w:after="60"/>
              <w:ind w:left="-57" w:right="-57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34" w:rsidRPr="00123206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  <w:r w:rsidRPr="002F4F6F">
              <w:rPr>
                <w:sz w:val="20"/>
                <w:szCs w:val="20"/>
              </w:rPr>
              <w:t xml:space="preserve"> </w:t>
            </w: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723611" w:rsidRDefault="002E2834" w:rsidP="00EC6905">
            <w:pPr>
              <w:spacing w:before="60" w:after="60"/>
              <w:ind w:left="-57" w:right="-57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723611" w:rsidRDefault="002E2834" w:rsidP="00EC6905">
            <w:pPr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723611" w:rsidRDefault="002E2834" w:rsidP="00EC6905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2E2834" w:rsidRPr="00723611" w:rsidRDefault="002E2834" w:rsidP="00EC6905">
            <w:pPr>
              <w:widowControl w:val="0"/>
              <w:spacing w:before="60" w:after="60"/>
              <w:jc w:val="center"/>
              <w:rPr>
                <w:b/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ind w:left="-57" w:right="-57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111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BE29D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9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  <w:tc>
          <w:tcPr>
            <w:tcW w:w="2407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E2834" w:rsidRPr="002F4F6F" w:rsidRDefault="002E2834" w:rsidP="00EC6905">
            <w:pPr>
              <w:widowControl w:val="0"/>
              <w:spacing w:before="60" w:after="60"/>
              <w:jc w:val="center"/>
              <w:rPr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FFFFFF" w:themeFill="background1"/>
            <w:vAlign w:val="center"/>
          </w:tcPr>
          <w:p w:rsidR="002E2834" w:rsidRPr="004A226E" w:rsidRDefault="002E2834" w:rsidP="00EC6905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 xml:space="preserve">X. NAKŁAD PRACY STUDENTA – WYMIAR </w:t>
            </w:r>
            <w:r w:rsidRPr="008D27F4">
              <w:rPr>
                <w:spacing w:val="-1"/>
                <w:sz w:val="20"/>
                <w:szCs w:val="20"/>
              </w:rPr>
              <w:t>GODZIN I BILANS</w:t>
            </w:r>
            <w:r>
              <w:rPr>
                <w:spacing w:val="-1"/>
                <w:sz w:val="20"/>
                <w:szCs w:val="20"/>
              </w:rPr>
              <w:t xml:space="preserve"> PUNKTÓW ECTS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vMerge w:val="restart"/>
            <w:tcBorders>
              <w:top w:val="single" w:sz="12" w:space="0" w:color="auto"/>
              <w:left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BB314C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Rodzaj aktywności</w:t>
            </w:r>
          </w:p>
          <w:p w:rsidR="002E2834" w:rsidRPr="00BB314C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>
              <w:rPr>
                <w:b/>
                <w:spacing w:val="-1"/>
                <w:sz w:val="20"/>
                <w:szCs w:val="20"/>
              </w:rPr>
              <w:t>ECTS</w:t>
            </w:r>
          </w:p>
        </w:tc>
        <w:tc>
          <w:tcPr>
            <w:tcW w:w="3639" w:type="dxa"/>
            <w:gridSpan w:val="9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BB314C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Obciążenie studenta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vMerge/>
            <w:tcBorders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BB314C" w:rsidRDefault="002E2834" w:rsidP="00EC6905">
            <w:pPr>
              <w:widowControl w:val="0"/>
              <w:spacing w:before="60" w:after="60"/>
              <w:jc w:val="center"/>
              <w:rPr>
                <w:b/>
                <w:spacing w:val="-1"/>
                <w:sz w:val="20"/>
                <w:szCs w:val="20"/>
              </w:rPr>
            </w:pP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Studia</w:t>
            </w:r>
          </w:p>
          <w:p w:rsidR="002E2834" w:rsidRPr="00BB314C" w:rsidRDefault="002E2834" w:rsidP="00EC6905">
            <w:pPr>
              <w:widowControl w:val="0"/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stacjonarne</w:t>
            </w: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Pr="00BB314C" w:rsidRDefault="002E2834" w:rsidP="00EC6905">
            <w:pPr>
              <w:jc w:val="center"/>
              <w:rPr>
                <w:b/>
                <w:spacing w:val="-1"/>
                <w:sz w:val="20"/>
                <w:szCs w:val="20"/>
              </w:rPr>
            </w:pPr>
            <w:r w:rsidRPr="00BB314C">
              <w:rPr>
                <w:b/>
                <w:spacing w:val="-1"/>
                <w:sz w:val="20"/>
                <w:szCs w:val="20"/>
              </w:rPr>
              <w:t>Studia niestacjonarne</w:t>
            </w: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684F3C" w:rsidRDefault="002E2834" w:rsidP="00EC6905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684F3C">
              <w:rPr>
                <w:bCs/>
                <w:snapToGrid w:val="0"/>
                <w:sz w:val="20"/>
                <w:szCs w:val="20"/>
              </w:rPr>
              <w:t>Udział w zajęciach dydaktycznych (wykłady, ćwiczenia, konwersatoria,  projekt, laboratoria, warsztaty, seminaria)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684F3C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41198E">
              <w:rPr>
                <w:bCs/>
                <w:snapToGrid w:val="0"/>
                <w:sz w:val="20"/>
                <w:szCs w:val="20"/>
              </w:rPr>
              <w:t>Egzamin/zaliczenie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684F3C" w:rsidRDefault="002E2834" w:rsidP="00EC6905">
            <w:pPr>
              <w:widowControl w:val="0"/>
              <w:spacing w:before="60" w:after="60"/>
              <w:jc w:val="both"/>
              <w:rPr>
                <w:spacing w:val="-1"/>
                <w:sz w:val="20"/>
                <w:szCs w:val="20"/>
              </w:rPr>
            </w:pPr>
            <w:r w:rsidRPr="00684F3C">
              <w:rPr>
                <w:bCs/>
                <w:snapToGrid w:val="0"/>
                <w:sz w:val="20"/>
                <w:szCs w:val="20"/>
              </w:rPr>
              <w:t>Udział w konsultacjach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281F0C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color w:val="FF0000"/>
                <w:sz w:val="20"/>
                <w:szCs w:val="20"/>
              </w:rPr>
            </w:pPr>
            <w:r w:rsidRPr="00281F0C">
              <w:rPr>
                <w:bCs/>
                <w:snapToGrid w:val="0"/>
                <w:sz w:val="20"/>
                <w:szCs w:val="20"/>
              </w:rPr>
              <w:t>Praca własna studenta</w:t>
            </w:r>
            <w:r>
              <w:rPr>
                <w:bCs/>
                <w:snapToGrid w:val="0"/>
                <w:sz w:val="20"/>
                <w:szCs w:val="20"/>
              </w:rPr>
              <w:t>,</w:t>
            </w:r>
            <w:r w:rsidRPr="00281F0C">
              <w:rPr>
                <w:bCs/>
                <w:snapToGrid w:val="0"/>
                <w:sz w:val="20"/>
                <w:szCs w:val="20"/>
              </w:rPr>
              <w:t xml:space="preserve"> w tym: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281F0C" w:rsidRDefault="002E2834" w:rsidP="002E2834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281F0C">
              <w:rPr>
                <w:bCs/>
                <w:snapToGrid w:val="0"/>
                <w:sz w:val="20"/>
                <w:szCs w:val="20"/>
              </w:rPr>
              <w:t>Przygotowanie eseju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2E2834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281F0C">
              <w:rPr>
                <w:bCs/>
                <w:snapToGrid w:val="0"/>
                <w:sz w:val="20"/>
                <w:szCs w:val="20"/>
              </w:rPr>
              <w:t>Przeprowadzenie badań literaturowych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2E2834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281F0C">
              <w:rPr>
                <w:bCs/>
                <w:snapToGrid w:val="0"/>
                <w:sz w:val="20"/>
                <w:szCs w:val="20"/>
              </w:rPr>
              <w:t>Przeprowadzenie badań empirycznych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281F0C" w:rsidRDefault="002E2834" w:rsidP="002E2834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Projekt (zebranie danych, przygotowanie założeń projektu, wykonanie projektu, itd.)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684F3C" w:rsidRDefault="002E2834" w:rsidP="002E2834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>
              <w:rPr>
                <w:bCs/>
                <w:snapToGrid w:val="0"/>
                <w:sz w:val="20"/>
                <w:szCs w:val="20"/>
              </w:rPr>
              <w:t>P</w:t>
            </w:r>
            <w:r w:rsidRPr="00684F3C">
              <w:rPr>
                <w:bCs/>
                <w:snapToGrid w:val="0"/>
                <w:sz w:val="20"/>
                <w:szCs w:val="20"/>
              </w:rPr>
              <w:t>rzygotowanie się do zajęć dydaktycznych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Pr="00684F3C" w:rsidRDefault="002E2834" w:rsidP="002E2834">
            <w:pPr>
              <w:pStyle w:val="Akapitzlist"/>
              <w:widowControl w:val="0"/>
              <w:numPr>
                <w:ilvl w:val="0"/>
                <w:numId w:val="1"/>
              </w:numPr>
              <w:spacing w:before="60" w:after="60"/>
              <w:ind w:left="401" w:hanging="284"/>
              <w:jc w:val="both"/>
              <w:rPr>
                <w:bCs/>
                <w:snapToGrid w:val="0"/>
                <w:sz w:val="20"/>
                <w:szCs w:val="20"/>
              </w:rPr>
            </w:pPr>
            <w:r w:rsidRPr="00684F3C">
              <w:rPr>
                <w:bCs/>
                <w:snapToGrid w:val="0"/>
                <w:sz w:val="20"/>
                <w:szCs w:val="20"/>
              </w:rPr>
              <w:t>Przygotowanie się do</w:t>
            </w:r>
            <w:r>
              <w:rPr>
                <w:bCs/>
                <w:snapToGrid w:val="0"/>
                <w:sz w:val="20"/>
                <w:szCs w:val="20"/>
              </w:rPr>
              <w:t xml:space="preserve"> egzaminu/kolokwium/zaliczenia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D51171">
              <w:rPr>
                <w:b/>
                <w:bCs/>
                <w:snapToGrid w:val="0"/>
                <w:sz w:val="20"/>
                <w:szCs w:val="20"/>
              </w:rPr>
              <w:t>Sumaryczne obciążenie prac</w:t>
            </w:r>
            <w:r>
              <w:rPr>
                <w:b/>
                <w:bCs/>
                <w:snapToGrid w:val="0"/>
                <w:sz w:val="20"/>
                <w:szCs w:val="20"/>
              </w:rPr>
              <w:t xml:space="preserve">ą </w:t>
            </w:r>
            <w:r w:rsidRPr="00D51171">
              <w:rPr>
                <w:b/>
                <w:bCs/>
                <w:snapToGrid w:val="0"/>
                <w:sz w:val="20"/>
                <w:szCs w:val="20"/>
              </w:rPr>
              <w:t>studenta</w:t>
            </w:r>
            <w:r>
              <w:rPr>
                <w:b/>
                <w:bCs/>
                <w:snapToGrid w:val="0"/>
                <w:sz w:val="20"/>
                <w:szCs w:val="20"/>
              </w:rPr>
              <w:t xml:space="preserve"> (25h = 1 ECTS) SUMA godzin/ECTS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34" w:rsidRPr="003D1D62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3D1D62">
              <w:rPr>
                <w:bCs/>
                <w:snapToGrid w:val="0"/>
                <w:sz w:val="20"/>
                <w:szCs w:val="20"/>
              </w:rPr>
              <w:t>Obciążenie studenta w ramach zajęć w bezpośrednim kontakcie z nauczycielem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E2834" w:rsidRPr="003D1D62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3D1D62">
              <w:rPr>
                <w:bCs/>
                <w:snapToGrid w:val="0"/>
                <w:sz w:val="20"/>
                <w:szCs w:val="20"/>
              </w:rPr>
              <w:t>Obciążenie studenta w ramach zajęć kształtujących umiejętności praktyczne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6832" w:type="dxa"/>
            <w:gridSpan w:val="21"/>
            <w:tcBorders>
              <w:top w:val="single" w:sz="4" w:space="0" w:color="auto"/>
              <w:left w:val="single" w:sz="18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</w:tcPr>
          <w:p w:rsidR="002E2834" w:rsidRDefault="002E2834" w:rsidP="00EC6905">
            <w:pPr>
              <w:widowControl w:val="0"/>
              <w:spacing w:before="60" w:after="60"/>
              <w:jc w:val="both"/>
              <w:rPr>
                <w:bCs/>
                <w:snapToGrid w:val="0"/>
                <w:sz w:val="20"/>
                <w:szCs w:val="20"/>
              </w:rPr>
            </w:pPr>
            <w:r w:rsidRPr="003D1D62">
              <w:rPr>
                <w:bCs/>
                <w:snapToGrid w:val="0"/>
                <w:sz w:val="20"/>
                <w:szCs w:val="20"/>
              </w:rPr>
              <w:t xml:space="preserve">Obciążenie studenta w ramach zajęć związanych z przygotowaniem do </w:t>
            </w:r>
            <w:r w:rsidRPr="003D1D62">
              <w:rPr>
                <w:bCs/>
                <w:snapToGrid w:val="0"/>
                <w:sz w:val="20"/>
                <w:szCs w:val="20"/>
              </w:rPr>
              <w:lastRenderedPageBreak/>
              <w:t>prowadzenia działalności naukowej lub udział</w:t>
            </w:r>
            <w:r>
              <w:rPr>
                <w:bCs/>
                <w:snapToGrid w:val="0"/>
                <w:sz w:val="20"/>
                <w:szCs w:val="20"/>
              </w:rPr>
              <w:t>u</w:t>
            </w:r>
            <w:r w:rsidRPr="003D1D62">
              <w:rPr>
                <w:bCs/>
                <w:snapToGrid w:val="0"/>
                <w:sz w:val="20"/>
                <w:szCs w:val="20"/>
              </w:rPr>
              <w:t xml:space="preserve"> w tej działalności</w:t>
            </w:r>
          </w:p>
        </w:tc>
        <w:tc>
          <w:tcPr>
            <w:tcW w:w="1845" w:type="dxa"/>
            <w:gridSpan w:val="6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  <w:tc>
          <w:tcPr>
            <w:tcW w:w="1794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E2834" w:rsidRDefault="002E2834" w:rsidP="00EC6905">
            <w:pPr>
              <w:widowControl w:val="0"/>
              <w:spacing w:before="60" w:after="60"/>
              <w:jc w:val="center"/>
              <w:rPr>
                <w:spacing w:val="-1"/>
                <w:sz w:val="20"/>
                <w:szCs w:val="20"/>
              </w:rPr>
            </w:pPr>
          </w:p>
        </w:tc>
      </w:tr>
      <w:tr w:rsidR="002E2834" w:rsidRPr="004A226E" w:rsidTr="00EC6905">
        <w:trPr>
          <w:gridAfter w:val="2"/>
          <w:wAfter w:w="16" w:type="dxa"/>
          <w:jc w:val="center"/>
        </w:trPr>
        <w:tc>
          <w:tcPr>
            <w:tcW w:w="10471" w:type="dxa"/>
            <w:gridSpan w:val="30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8" w:space="0" w:color="auto"/>
            </w:tcBorders>
            <w:shd w:val="pct15" w:color="auto" w:fill="FFFFFF" w:themeFill="background1"/>
            <w:vAlign w:val="center"/>
          </w:tcPr>
          <w:p w:rsidR="002E2834" w:rsidRPr="004A226E" w:rsidRDefault="002E2834" w:rsidP="00EC6905">
            <w:pPr>
              <w:widowControl w:val="0"/>
              <w:spacing w:before="80" w:after="80"/>
              <w:jc w:val="center"/>
              <w:rPr>
                <w:spacing w:val="-1"/>
                <w:sz w:val="20"/>
                <w:szCs w:val="20"/>
              </w:rPr>
            </w:pPr>
            <w:r>
              <w:rPr>
                <w:spacing w:val="-1"/>
                <w:sz w:val="20"/>
                <w:szCs w:val="20"/>
              </w:rPr>
              <w:t>XI</w:t>
            </w:r>
            <w:r w:rsidRPr="004A226E">
              <w:rPr>
                <w:spacing w:val="-1"/>
                <w:sz w:val="20"/>
                <w:szCs w:val="20"/>
              </w:rPr>
              <w:t>. LITERATURA PRZEDMIOTU ORAZ INNE MATERIAŁY DYDAKTYCZNE</w:t>
            </w:r>
          </w:p>
        </w:tc>
      </w:tr>
      <w:tr w:rsidR="002E2834" w:rsidRPr="002F4F6F" w:rsidTr="00EC6905">
        <w:trPr>
          <w:jc w:val="center"/>
        </w:trPr>
        <w:tc>
          <w:tcPr>
            <w:tcW w:w="10487" w:type="dxa"/>
            <w:gridSpan w:val="32"/>
            <w:tcBorders>
              <w:top w:val="single" w:sz="12" w:space="0" w:color="auto"/>
            </w:tcBorders>
          </w:tcPr>
          <w:p w:rsidR="002E2834" w:rsidRPr="002F4F6F" w:rsidRDefault="002E2834" w:rsidP="00EC6905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2F4F6F">
              <w:rPr>
                <w:b/>
                <w:bCs/>
                <w:snapToGrid w:val="0"/>
                <w:sz w:val="20"/>
                <w:szCs w:val="20"/>
              </w:rPr>
              <w:t>Literatura podstawowa przedmiotu:</w:t>
            </w:r>
          </w:p>
          <w:p w:rsidR="002E2834" w:rsidRPr="002F4F6F" w:rsidRDefault="002E2834" w:rsidP="002E2834">
            <w:pPr>
              <w:pStyle w:val="Standard"/>
              <w:widowControl/>
              <w:numPr>
                <w:ilvl w:val="0"/>
                <w:numId w:val="2"/>
              </w:numPr>
              <w:tabs>
                <w:tab w:val="num" w:pos="567"/>
              </w:tabs>
              <w:spacing w:before="0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0487" w:type="dxa"/>
            <w:gridSpan w:val="32"/>
          </w:tcPr>
          <w:p w:rsidR="002E2834" w:rsidRPr="002F4F6F" w:rsidRDefault="002E2834" w:rsidP="00EC6905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2F4F6F">
              <w:rPr>
                <w:b/>
                <w:bCs/>
                <w:snapToGrid w:val="0"/>
                <w:sz w:val="20"/>
                <w:szCs w:val="20"/>
              </w:rPr>
              <w:t>Literatura uzupełniająca przedmiotu:</w:t>
            </w:r>
          </w:p>
          <w:p w:rsidR="002E2834" w:rsidRPr="002F4F6F" w:rsidRDefault="002E2834" w:rsidP="002E2834">
            <w:pPr>
              <w:pStyle w:val="Standard"/>
              <w:widowControl/>
              <w:numPr>
                <w:ilvl w:val="0"/>
                <w:numId w:val="2"/>
              </w:numPr>
              <w:tabs>
                <w:tab w:val="num" w:pos="567"/>
              </w:tabs>
              <w:spacing w:before="0"/>
              <w:ind w:left="567" w:hanging="567"/>
              <w:jc w:val="both"/>
              <w:rPr>
                <w:sz w:val="20"/>
                <w:szCs w:val="20"/>
              </w:rPr>
            </w:pPr>
          </w:p>
        </w:tc>
      </w:tr>
      <w:tr w:rsidR="002E2834" w:rsidRPr="002F4F6F" w:rsidTr="00EC6905">
        <w:trPr>
          <w:jc w:val="center"/>
        </w:trPr>
        <w:tc>
          <w:tcPr>
            <w:tcW w:w="10487" w:type="dxa"/>
            <w:gridSpan w:val="32"/>
            <w:tcBorders>
              <w:bottom w:val="single" w:sz="18" w:space="0" w:color="auto"/>
            </w:tcBorders>
          </w:tcPr>
          <w:p w:rsidR="002E2834" w:rsidRPr="002F4F6F" w:rsidRDefault="002E2834" w:rsidP="00EC6905">
            <w:pPr>
              <w:widowControl w:val="0"/>
              <w:spacing w:before="60" w:after="60"/>
              <w:jc w:val="both"/>
              <w:rPr>
                <w:b/>
                <w:bCs/>
                <w:snapToGrid w:val="0"/>
                <w:sz w:val="20"/>
                <w:szCs w:val="20"/>
              </w:rPr>
            </w:pPr>
            <w:r w:rsidRPr="002F4F6F">
              <w:rPr>
                <w:b/>
                <w:bCs/>
                <w:snapToGrid w:val="0"/>
                <w:sz w:val="20"/>
                <w:szCs w:val="20"/>
              </w:rPr>
              <w:t xml:space="preserve">Inne materiały dydaktyczne: </w:t>
            </w:r>
          </w:p>
          <w:p w:rsidR="002E2834" w:rsidRPr="002F4F6F" w:rsidRDefault="002E2834" w:rsidP="002E2834">
            <w:pPr>
              <w:pStyle w:val="Standard"/>
              <w:widowControl/>
              <w:numPr>
                <w:ilvl w:val="0"/>
                <w:numId w:val="2"/>
              </w:numPr>
              <w:tabs>
                <w:tab w:val="num" w:pos="567"/>
              </w:tabs>
              <w:spacing w:before="0"/>
              <w:ind w:left="567" w:hanging="567"/>
              <w:jc w:val="both"/>
              <w:rPr>
                <w:b/>
                <w:bCs/>
                <w:snapToGrid w:val="0"/>
                <w:sz w:val="20"/>
                <w:szCs w:val="20"/>
              </w:rPr>
            </w:pPr>
          </w:p>
        </w:tc>
      </w:tr>
    </w:tbl>
    <w:p w:rsidR="002E2834" w:rsidRDefault="002E2834" w:rsidP="002E2834">
      <w:pPr>
        <w:autoSpaceDE w:val="0"/>
        <w:autoSpaceDN w:val="0"/>
        <w:adjustRightInd w:val="0"/>
      </w:pPr>
    </w:p>
    <w:p w:rsidR="002E2834" w:rsidRDefault="002E2834" w:rsidP="002E2834">
      <w:pPr>
        <w:autoSpaceDE w:val="0"/>
        <w:autoSpaceDN w:val="0"/>
        <w:adjustRightInd w:val="0"/>
      </w:pPr>
    </w:p>
    <w:p w:rsidR="00036939" w:rsidRDefault="00036939">
      <w:bookmarkStart w:id="0" w:name="_GoBack"/>
      <w:bookmarkEnd w:id="0"/>
    </w:p>
    <w:sectPr w:rsidR="00036939" w:rsidSect="0057010F">
      <w:headerReference w:type="default" r:id="rId5"/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248B3" w:rsidRDefault="002E2834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D6493"/>
    <w:multiLevelType w:val="hybridMultilevel"/>
    <w:tmpl w:val="4B6A9494"/>
    <w:lvl w:ilvl="0" w:tplc="0B8412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651D7A"/>
    <w:multiLevelType w:val="hybridMultilevel"/>
    <w:tmpl w:val="9392F29E"/>
    <w:lvl w:ilvl="0" w:tplc="5C1E7A66">
      <w:start w:val="1"/>
      <w:numFmt w:val="bullet"/>
      <w:pStyle w:val="Styl1"/>
      <w:lvlText w:val="−"/>
      <w:lvlJc w:val="left"/>
      <w:pPr>
        <w:ind w:left="502" w:hanging="360"/>
      </w:pPr>
      <w:rPr>
        <w:rFonts w:ascii="Times New Roman" w:hAnsi="Times New Roman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834"/>
    <w:rsid w:val="00036939"/>
    <w:rsid w:val="002E28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DB25397-7BFA-4460-9FFE-1B8A31959C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28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Normalny"/>
    <w:rsid w:val="002E2834"/>
    <w:pPr>
      <w:widowControl w:val="0"/>
      <w:suppressLineNumbers/>
      <w:suppressAutoHyphens/>
    </w:pPr>
    <w:rPr>
      <w:rFonts w:eastAsia="Lucida Sans Unicode"/>
    </w:rPr>
  </w:style>
  <w:style w:type="paragraph" w:styleId="Akapitzlist">
    <w:name w:val="List Paragraph"/>
    <w:basedOn w:val="Normalny"/>
    <w:uiPriority w:val="34"/>
    <w:qFormat/>
    <w:rsid w:val="002E2834"/>
    <w:pPr>
      <w:ind w:left="720"/>
      <w:contextualSpacing/>
    </w:pPr>
  </w:style>
  <w:style w:type="paragraph" w:customStyle="1" w:styleId="Standard">
    <w:name w:val="Standard"/>
    <w:link w:val="StandardZnak"/>
    <w:qFormat/>
    <w:rsid w:val="002E2834"/>
    <w:pPr>
      <w:widowControl w:val="0"/>
      <w:suppressAutoHyphens/>
      <w:autoSpaceDN w:val="0"/>
      <w:spacing w:before="60" w:after="0" w:line="240" w:lineRule="auto"/>
      <w:textAlignment w:val="baseline"/>
    </w:pPr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customStyle="1" w:styleId="Styl1">
    <w:name w:val="Styl1"/>
    <w:basedOn w:val="Standard"/>
    <w:qFormat/>
    <w:rsid w:val="002E2834"/>
    <w:pPr>
      <w:widowControl/>
      <w:numPr>
        <w:numId w:val="2"/>
      </w:numPr>
      <w:tabs>
        <w:tab w:val="num" w:pos="360"/>
        <w:tab w:val="num" w:pos="720"/>
      </w:tabs>
      <w:ind w:left="0" w:firstLine="0"/>
      <w:jc w:val="both"/>
    </w:pPr>
    <w:rPr>
      <w:rFonts w:eastAsia="Times New Roman"/>
      <w:sz w:val="20"/>
      <w:szCs w:val="20"/>
      <w:lang w:eastAsia="pl-PL"/>
    </w:rPr>
  </w:style>
  <w:style w:type="character" w:customStyle="1" w:styleId="StandardZnak">
    <w:name w:val="Standard Znak"/>
    <w:link w:val="Standard"/>
    <w:locked/>
    <w:rsid w:val="002E2834"/>
    <w:rPr>
      <w:rFonts w:ascii="Times New Roman" w:eastAsia="SimSun" w:hAnsi="Times New Roman" w:cs="Times New Roman"/>
      <w:kern w:val="3"/>
      <w:sz w:val="24"/>
      <w:szCs w:val="24"/>
      <w:lang w:eastAsia="zh-CN"/>
    </w:rPr>
  </w:style>
  <w:style w:type="paragraph" w:styleId="Nagwek">
    <w:name w:val="header"/>
    <w:basedOn w:val="Normalny"/>
    <w:link w:val="NagwekZnak"/>
    <w:unhideWhenUsed/>
    <w:rsid w:val="002E283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E2834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532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Mirek</dc:creator>
  <cp:keywords/>
  <dc:description/>
  <cp:lastModifiedBy>Mirek</cp:lastModifiedBy>
  <cp:revision>1</cp:revision>
  <dcterms:created xsi:type="dcterms:W3CDTF">2020-01-14T17:31:00Z</dcterms:created>
  <dcterms:modified xsi:type="dcterms:W3CDTF">2020-01-14T17:31:00Z</dcterms:modified>
</cp:coreProperties>
</file>