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45" w:rsidRDefault="004D13C5" w:rsidP="004D13C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D13C5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Zasady finansowania i wypłaty stypendiów </w:t>
      </w:r>
    </w:p>
    <w:p w:rsidR="00593645" w:rsidRDefault="004D13C5" w:rsidP="004D13C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4D13C5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dla pracowników i nauczycieli akademickich (STA) i (STT) </w:t>
      </w:r>
    </w:p>
    <w:p w:rsidR="004D13C5" w:rsidRPr="004D13C5" w:rsidRDefault="004D13C5" w:rsidP="004D13C5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4D13C5">
        <w:rPr>
          <w:rFonts w:ascii="Times New Roman" w:hAnsi="Times New Roman" w:cs="Times New Roman"/>
          <w:b/>
          <w:sz w:val="28"/>
          <w:szCs w:val="28"/>
          <w:lang w:eastAsia="pl-PL"/>
        </w:rPr>
        <w:t>w rama</w:t>
      </w:r>
      <w:r w:rsidR="00FC102E">
        <w:rPr>
          <w:rFonts w:ascii="Times New Roman" w:hAnsi="Times New Roman" w:cs="Times New Roman"/>
          <w:b/>
          <w:sz w:val="28"/>
          <w:szCs w:val="28"/>
          <w:lang w:eastAsia="pl-PL"/>
        </w:rPr>
        <w:t>ch Programu ERASMUS+ w roku 2020/2021</w:t>
      </w:r>
    </w:p>
    <w:p w:rsidR="000C4C62" w:rsidRPr="004D13C5" w:rsidRDefault="004D13C5" w:rsidP="000C4C62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Kandydatury i wysokość stypendium są zatwierdzane przez </w:t>
      </w:r>
      <w:r w:rsidR="000C4C62" w:rsidRPr="004D13C5">
        <w:rPr>
          <w:rFonts w:ascii="Times New Roman" w:hAnsi="Times New Roman" w:cs="Times New Roman"/>
          <w:sz w:val="24"/>
          <w:szCs w:val="24"/>
          <w:lang w:eastAsia="pl-PL"/>
        </w:rPr>
        <w:t>Komisję ds. Programu ERASMUS+, w skład której wchodzą:</w:t>
      </w:r>
      <w:r w:rsidR="00484FC1" w:rsidRPr="00484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FC1">
        <w:rPr>
          <w:rFonts w:ascii="Times New Roman" w:hAnsi="Times New Roman" w:cs="Times New Roman"/>
          <w:i/>
          <w:sz w:val="24"/>
          <w:szCs w:val="24"/>
        </w:rPr>
        <w:t>Rektor, Dziekan, Uczelniany Koordynator Erasmus+ lub Koordynator Konsorcjum Erasmus+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Około 2 tygodni</w:t>
      </w:r>
      <w:r w:rsidR="007D7A0E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 przed planowaną datą wyjazdu Nauczyciele Akademiccy/pracownicy podpisują z uczelnią macierzystą umowę stanowiącą podstawę do przekazania stypendium Erasmus+.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Sposób wypłaty stypendium jest ustalany przez strony.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Na podstawie otrzymanych środków od Narodowej Agencji Komisja ds. Programu ERASMUS+ ustala podział środków dla beneficjentów.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Główne kryteria podziału środków to:</w:t>
      </w:r>
    </w:p>
    <w:p w:rsidR="004D13C5" w:rsidRPr="004D13C5" w:rsidRDefault="00623D67" w:rsidP="004D13C5">
      <w:pPr>
        <w:pStyle w:val="Bezodstpw"/>
        <w:tabs>
          <w:tab w:val="left" w:pos="3000"/>
        </w:tabs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>liczba dni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:rsidR="004D13C5" w:rsidRPr="004D13C5" w:rsidRDefault="00623D67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>stosunek liczby planowanych wyjazdów do liczby kandydatów</w:t>
      </w:r>
    </w:p>
    <w:p w:rsidR="004D13C5" w:rsidRPr="004D13C5" w:rsidRDefault="00623D67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4D13C5" w:rsidRPr="004D13C5">
        <w:rPr>
          <w:rFonts w:ascii="Times New Roman" w:hAnsi="Times New Roman" w:cs="Times New Roman"/>
          <w:sz w:val="24"/>
          <w:szCs w:val="24"/>
          <w:lang w:eastAsia="pl-PL"/>
        </w:rPr>
        <w:t>szacunkowe koszty pobytu i transportu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Stypendium ma charakter dofinansowania i z definicji nie musi wystarczyć na pokrycie wszystkich kosztów. Stypendium </w:t>
      </w:r>
      <w:r w:rsidR="007C25F0">
        <w:rPr>
          <w:rFonts w:ascii="Times New Roman" w:hAnsi="Times New Roman" w:cs="Times New Roman"/>
          <w:sz w:val="24"/>
          <w:szCs w:val="24"/>
          <w:lang w:eastAsia="pl-PL"/>
        </w:rPr>
        <w:t xml:space="preserve">wypłacane </w:t>
      </w:r>
      <w:r w:rsidR="00623D67">
        <w:rPr>
          <w:rFonts w:ascii="Times New Roman" w:hAnsi="Times New Roman" w:cs="Times New Roman"/>
          <w:sz w:val="24"/>
          <w:szCs w:val="24"/>
          <w:lang w:eastAsia="pl-PL"/>
        </w:rPr>
        <w:t xml:space="preserve"> jest </w:t>
      </w: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 w formie ryczałtu zgodnie z zasadami programu Erasmus+. 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>Wysokość stypendium może być różna, w zależności od kraju docelowego oraz długości pobytu.</w:t>
      </w:r>
    </w:p>
    <w:p w:rsidR="004D13C5" w:rsidRPr="004D13C5" w:rsidRDefault="004D13C5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sz w:val="24"/>
          <w:szCs w:val="24"/>
          <w:lang w:eastAsia="pl-PL"/>
        </w:rPr>
        <w:t xml:space="preserve">Wysokość dofinansowania: </w:t>
      </w:r>
      <w:r w:rsidR="0082455C">
        <w:rPr>
          <w:rFonts w:ascii="Times New Roman" w:hAnsi="Times New Roman" w:cs="Times New Roman"/>
          <w:sz w:val="24"/>
          <w:szCs w:val="24"/>
          <w:lang w:eastAsia="pl-PL"/>
        </w:rPr>
        <w:t>nauczyciele/</w:t>
      </w:r>
      <w:r w:rsidRPr="004D13C5">
        <w:rPr>
          <w:rFonts w:ascii="Times New Roman" w:hAnsi="Times New Roman" w:cs="Times New Roman"/>
          <w:sz w:val="24"/>
          <w:szCs w:val="24"/>
          <w:lang w:eastAsia="pl-PL"/>
        </w:rPr>
        <w:t>pracownicy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388"/>
      </w:tblGrid>
      <w:tr w:rsidR="004D13C5" w:rsidRPr="004D13C5" w:rsidTr="0057073B">
        <w:trPr>
          <w:cantSplit/>
          <w:trHeight w:val="530"/>
        </w:trPr>
        <w:tc>
          <w:tcPr>
            <w:tcW w:w="490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Kraje należące do danej grupy</w:t>
            </w:r>
          </w:p>
        </w:tc>
        <w:tc>
          <w:tcPr>
            <w:tcW w:w="4388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1147AB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&lt;= 14 dni</w:t>
            </w:r>
            <w:r w:rsidR="005707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&gt;14 dni</w:t>
            </w:r>
          </w:p>
        </w:tc>
      </w:tr>
      <w:tr w:rsidR="004D13C5" w:rsidRPr="004D13C5" w:rsidTr="0057073B">
        <w:trPr>
          <w:trHeight w:val="381"/>
        </w:trPr>
        <w:tc>
          <w:tcPr>
            <w:tcW w:w="4900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7D7A0E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Grupa 1 – Dania, </w:t>
            </w:r>
            <w:r w:rsidR="001147A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Finlandia, </w:t>
            </w: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Irlandia,</w:t>
            </w:r>
            <w:r w:rsidR="001147A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Islandia,</w:t>
            </w:r>
            <w:r w:rsidR="001147AB"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Lichtenstein</w:t>
            </w:r>
            <w:r w:rsidR="001147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147AB"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Luksemburg</w:t>
            </w:r>
            <w:r w:rsidR="001147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1147AB"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Norwegia, </w:t>
            </w:r>
            <w:r w:rsidR="001147A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Szwecja, </w:t>
            </w: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Wielka Brytania</w:t>
            </w:r>
            <w:r w:rsidR="001147A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88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13F52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18</w:t>
            </w:r>
            <w:r w:rsidR="004D13C5"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0</w:t>
            </w:r>
            <w:r w:rsidR="001147A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  EUR 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                          126</w:t>
            </w:r>
            <w:r w:rsidR="0057073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EUR</w:t>
            </w:r>
          </w:p>
        </w:tc>
      </w:tr>
      <w:tr w:rsidR="004D13C5" w:rsidRPr="004D13C5" w:rsidTr="0057073B">
        <w:trPr>
          <w:trHeight w:val="814"/>
        </w:trPr>
        <w:tc>
          <w:tcPr>
            <w:tcW w:w="4900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D13C5" w:rsidP="0057073B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Grupa 2 – Austria, Belgia, Cypr, </w:t>
            </w:r>
            <w:r w:rsidR="005707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Francja, Grecja, Hiszpania, Holandia, Malta, Niemcy, Portugalia, </w:t>
            </w:r>
            <w:r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Włochy</w:t>
            </w:r>
          </w:p>
        </w:tc>
        <w:tc>
          <w:tcPr>
            <w:tcW w:w="4388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13F52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4D13C5" w:rsidRPr="004D13C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1147A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EUR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                          112</w:t>
            </w:r>
            <w:r w:rsidR="0057073B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EUR                  </w:t>
            </w:r>
          </w:p>
        </w:tc>
      </w:tr>
      <w:tr w:rsidR="004D13C5" w:rsidRPr="004D13C5" w:rsidTr="0057073B">
        <w:trPr>
          <w:trHeight w:val="381"/>
        </w:trPr>
        <w:tc>
          <w:tcPr>
            <w:tcW w:w="4900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73B" w:rsidRDefault="004D13C5" w:rsidP="0057073B">
            <w:pPr>
              <w:pStyle w:val="Bezodstpw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Grupa 3 – </w:t>
            </w:r>
          </w:p>
          <w:p w:rsidR="004D13C5" w:rsidRPr="004D13C5" w:rsidRDefault="0057073B" w:rsidP="00413F52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Bułgaria, Chorwacja</w:t>
            </w:r>
            <w:r w:rsidR="004D13C5"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,</w:t>
            </w:r>
            <w:r w:rsidR="00413F52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Czechy, Estonia, FYROM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(</w:t>
            </w:r>
            <w:r w:rsidR="00413F52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B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yła </w:t>
            </w:r>
            <w:r w:rsidR="00413F52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Jugosłowiańska Republika Macedonii)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Litwa, Łotwa, Rumunia,</w:t>
            </w:r>
            <w:r w:rsidR="00413F52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Serbia</w:t>
            </w:r>
            <w:r w:rsidR="00413F52">
              <w:rPr>
                <w:rStyle w:val="Odwoanieprzypisudolnego"/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footnoteReference w:id="1"/>
            </w:r>
            <w:r w:rsidR="00413F52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Słowacja, Słowenia, Turcja, Węgry, Polska</w:t>
            </w:r>
          </w:p>
        </w:tc>
        <w:tc>
          <w:tcPr>
            <w:tcW w:w="4388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C5" w:rsidRPr="004D13C5" w:rsidRDefault="00413F52" w:rsidP="004D13C5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14</w:t>
            </w:r>
            <w:r w:rsidR="004D13C5" w:rsidRPr="004D13C5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0</w:t>
            </w:r>
            <w:r w:rsidR="001147A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   EUR</w:t>
            </w: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                         98</w:t>
            </w:r>
            <w:r w:rsidR="0057073B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EUR</w:t>
            </w:r>
          </w:p>
        </w:tc>
      </w:tr>
    </w:tbl>
    <w:p w:rsidR="0057073B" w:rsidRDefault="0057073B" w:rsidP="004D13C5">
      <w:pPr>
        <w:pStyle w:val="Bezodstpw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4D13C5" w:rsidRDefault="00413F52" w:rsidP="004D13C5">
      <w:pPr>
        <w:pStyle w:val="Bezodstpw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413F52">
        <w:rPr>
          <w:i/>
        </w:rPr>
        <w:t>* W przypadku pobytów przekraczających 14 dni, w 15. i dalszych dniach pobytu wypłacona stawka dzienna wynosi 70% stawki dziennej wypłaconej na pobyt do 14 dni</w:t>
      </w:r>
      <w:r w:rsidR="004D13C5" w:rsidRPr="00413F52">
        <w:rPr>
          <w:rFonts w:ascii="Times New Roman" w:hAnsi="Times New Roman" w:cs="Times New Roman"/>
          <w:i/>
          <w:sz w:val="24"/>
          <w:szCs w:val="24"/>
          <w:lang w:eastAsia="pl-PL"/>
        </w:rPr>
        <w:t> </w:t>
      </w:r>
    </w:p>
    <w:p w:rsidR="00413F52" w:rsidRPr="00413F52" w:rsidRDefault="00413F52" w:rsidP="004D13C5">
      <w:pPr>
        <w:pStyle w:val="Bezodstpw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4D13C5" w:rsidRDefault="004D13C5" w:rsidP="004D13C5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Otrzymane stypendium z budżetu Programu Erasmus+ jest przeznaczone na pokrycie dodatkowych, a nie pełnych kosztów związanych z pobytem w uczelni partnerskiej.</w:t>
      </w:r>
    </w:p>
    <w:p w:rsidR="00623D67" w:rsidRPr="004D13C5" w:rsidRDefault="00623D67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3C5" w:rsidRDefault="004D13C5" w:rsidP="004D13C5">
      <w:pPr>
        <w:pStyle w:val="Bezodstpw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4D13C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Na podstawie informacji dotyczących planowanej liczby wyjazdów oraz dostępnej kwoty do rozdysponowania uczelnia każdorazowo podejmuje decyzję dotyczącą</w:t>
      </w:r>
      <w:r w:rsidR="0057073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dofinansowania kosztów podróży na podstawie zasad ryczałtu na koszty podróży Programu Erasmus +. </w:t>
      </w:r>
    </w:p>
    <w:p w:rsidR="0084341C" w:rsidRPr="004D13C5" w:rsidRDefault="0084341C" w:rsidP="004D13C5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Finansowanie uznaje się za rozliczone po dostarczeniu certyfikatu potwierdzającego realizację programu i daty wyjazdu, oraz wypełnienie ankiety on-line.</w:t>
      </w:r>
    </w:p>
    <w:sectPr w:rsidR="0084341C" w:rsidRPr="004D13C5" w:rsidSect="008E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E3" w:rsidRDefault="007F1AE3" w:rsidP="00413F52">
      <w:pPr>
        <w:spacing w:after="0" w:line="240" w:lineRule="auto"/>
      </w:pPr>
      <w:r>
        <w:separator/>
      </w:r>
    </w:p>
  </w:endnote>
  <w:endnote w:type="continuationSeparator" w:id="0">
    <w:p w:rsidR="007F1AE3" w:rsidRDefault="007F1AE3" w:rsidP="0041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E3" w:rsidRDefault="007F1AE3" w:rsidP="00413F52">
      <w:pPr>
        <w:spacing w:after="0" w:line="240" w:lineRule="auto"/>
      </w:pPr>
      <w:r>
        <w:separator/>
      </w:r>
    </w:p>
  </w:footnote>
  <w:footnote w:type="continuationSeparator" w:id="0">
    <w:p w:rsidR="007F1AE3" w:rsidRDefault="007F1AE3" w:rsidP="00413F52">
      <w:pPr>
        <w:spacing w:after="0" w:line="240" w:lineRule="auto"/>
      </w:pPr>
      <w:r>
        <w:continuationSeparator/>
      </w:r>
    </w:p>
  </w:footnote>
  <w:footnote w:id="1">
    <w:p w:rsidR="00413F52" w:rsidRPr="004D13C5" w:rsidRDefault="00413F52" w:rsidP="00413F5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Pod warunkiem podpisania stosownej umowy pomiędzy UE i Serbią.</w:t>
      </w:r>
    </w:p>
    <w:p w:rsidR="00413F52" w:rsidRDefault="00413F5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D0094"/>
    <w:multiLevelType w:val="multilevel"/>
    <w:tmpl w:val="A114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3C5"/>
    <w:rsid w:val="00010B89"/>
    <w:rsid w:val="000C4C62"/>
    <w:rsid w:val="001147AB"/>
    <w:rsid w:val="001448CC"/>
    <w:rsid w:val="0040312D"/>
    <w:rsid w:val="00413F52"/>
    <w:rsid w:val="00484FC1"/>
    <w:rsid w:val="004A731D"/>
    <w:rsid w:val="004D13C5"/>
    <w:rsid w:val="0057073B"/>
    <w:rsid w:val="00593645"/>
    <w:rsid w:val="00623D67"/>
    <w:rsid w:val="007C25F0"/>
    <w:rsid w:val="007D7A0E"/>
    <w:rsid w:val="007F1AE3"/>
    <w:rsid w:val="0082455C"/>
    <w:rsid w:val="0084341C"/>
    <w:rsid w:val="008D5DE8"/>
    <w:rsid w:val="008E0624"/>
    <w:rsid w:val="00907EEA"/>
    <w:rsid w:val="009567C2"/>
    <w:rsid w:val="009D35DF"/>
    <w:rsid w:val="00A0633C"/>
    <w:rsid w:val="00B12788"/>
    <w:rsid w:val="00BB1CE9"/>
    <w:rsid w:val="00C147AC"/>
    <w:rsid w:val="00C64432"/>
    <w:rsid w:val="00DA01C3"/>
    <w:rsid w:val="00F67EF9"/>
    <w:rsid w:val="00F8227A"/>
    <w:rsid w:val="00FC102E"/>
    <w:rsid w:val="00FF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A880"/>
  <w15:docId w15:val="{47FB1177-1B3B-4DD5-8368-CC1D5833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624"/>
  </w:style>
  <w:style w:type="paragraph" w:styleId="Nagwek3">
    <w:name w:val="heading 3"/>
    <w:basedOn w:val="Normalny"/>
    <w:link w:val="Nagwek3Znak"/>
    <w:uiPriority w:val="9"/>
    <w:qFormat/>
    <w:rsid w:val="004D1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D13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D13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D13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D1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13C5"/>
    <w:rPr>
      <w:b/>
      <w:bCs/>
    </w:rPr>
  </w:style>
  <w:style w:type="character" w:customStyle="1" w:styleId="apple-converted-space">
    <w:name w:val="apple-converted-space"/>
    <w:basedOn w:val="Domylnaczcionkaakapitu"/>
    <w:rsid w:val="004D13C5"/>
  </w:style>
  <w:style w:type="character" w:styleId="Uwydatnienie">
    <w:name w:val="Emphasis"/>
    <w:basedOn w:val="Domylnaczcionkaakapitu"/>
    <w:uiPriority w:val="20"/>
    <w:qFormat/>
    <w:rsid w:val="004D13C5"/>
    <w:rPr>
      <w:i/>
      <w:iCs/>
    </w:rPr>
  </w:style>
  <w:style w:type="paragraph" w:styleId="Bezodstpw">
    <w:name w:val="No Spacing"/>
    <w:uiPriority w:val="1"/>
    <w:qFormat/>
    <w:rsid w:val="004D13C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F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F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F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B3457-F9B4-46AF-8B94-AD88ACDC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Emilia</cp:lastModifiedBy>
  <cp:revision>10</cp:revision>
  <dcterms:created xsi:type="dcterms:W3CDTF">2018-01-19T07:31:00Z</dcterms:created>
  <dcterms:modified xsi:type="dcterms:W3CDTF">2020-11-24T19:57:00Z</dcterms:modified>
</cp:coreProperties>
</file>