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6D1AB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736611E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2E2EFE97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1C388721" w14:textId="3AA789F2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3FA4BE8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29466A39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BE9B8C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0618C0C" w14:textId="77777777" w:rsidR="00072712" w:rsidRPr="00F30F1D" w:rsidRDefault="00EB3004" w:rsidP="00EB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</w:t>
            </w:r>
            <w:r w:rsidRPr="00D65CC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PIEKA NAD PACJENTEM I EDUKACJA TERAPEUTYCZNA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  <w:t xml:space="preserve">W </w:t>
            </w:r>
            <w:r w:rsidRPr="00EB300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PROCESIE LECZENIA NERKOZASTĘPCZEGO</w:t>
            </w:r>
          </w:p>
        </w:tc>
      </w:tr>
      <w:tr w:rsidR="00072712" w:rsidRPr="00F30F1D" w14:paraId="175910E8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D65D99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4D165028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EEA5DB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019E94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5DD96F31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C0DFDC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FCE7132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7CF9023C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98B978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B40B8A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5DF1F77F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7D7A5B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6FD494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53A6AF67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6B0ABE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2BEFAC1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558EE2D5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CA3F4D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8F4773A" w14:textId="77777777" w:rsidR="00072712" w:rsidRPr="00F30F1D" w:rsidRDefault="00D65CC6" w:rsidP="00EB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dr </w:t>
            </w:r>
            <w:r w:rsidR="00EB30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 xml:space="preserve">Marcin Wieczorski, </w:t>
            </w:r>
            <w:r w:rsidR="00BE2D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mgr Joanna Czyżewska-Świecka</w:t>
            </w:r>
          </w:p>
        </w:tc>
      </w:tr>
      <w:tr w:rsidR="00072712" w:rsidRPr="00F30F1D" w14:paraId="67107F7B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65A0DB7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4A10031E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EF7794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6F5AD8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34D40924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3546A5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88080A5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674961B6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56F83B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21C006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0600E0D9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536769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5700873" w14:textId="77777777" w:rsidR="00072712" w:rsidRPr="00F62C14" w:rsidRDefault="00BD1758" w:rsidP="00603C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62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</w:t>
            </w:r>
            <w:r w:rsidR="00932F48"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343A7"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</w:t>
            </w:r>
            <w:r w:rsidRPr="00932F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</w:t>
            </w:r>
            <w:r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/</w:t>
            </w:r>
            <w:r w:rsidR="001E0EEF"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 xml:space="preserve"> </w:t>
            </w:r>
            <w:r w:rsidRPr="00C24F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072712" w:rsidRPr="00F30F1D" w14:paraId="391751D3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ABE99B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D1C7DEA" w14:textId="77777777" w:rsidR="00072712" w:rsidRPr="001F6597" w:rsidRDefault="00EB3004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wiedza z zakresu anatomii i fizjologii, chorób wewnętrznych i pielęgniarstwa internistycznego na poziomie studiów I stopnia</w:t>
            </w:r>
          </w:p>
        </w:tc>
      </w:tr>
      <w:tr w:rsidR="00072712" w:rsidRPr="00F30F1D" w14:paraId="1BF1F15E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EAAE0F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C866C35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4D3CE26D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BC55AE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1DAE3F6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33C7444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E92C84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01A5B5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E2F8CC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13946AD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D59294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092294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6245FBD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1279B22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568161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523E291" w14:textId="77777777" w:rsidR="00592D7F" w:rsidRPr="00F30F1D" w:rsidRDefault="00EB30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CB7C4B1" w14:textId="77777777" w:rsidR="00592D7F" w:rsidRPr="00F30F1D" w:rsidRDefault="00EB30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3101A96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CD561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6CC9F6" w14:textId="77777777" w:rsidR="00592D7F" w:rsidRPr="00F30F1D" w:rsidRDefault="00932F4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678CA3C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1973F917" w14:textId="77777777" w:rsidR="00592D7F" w:rsidRPr="00F30F1D" w:rsidRDefault="009F743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43A9EA92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7772E8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724106AC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2EB64F93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898C711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4819C3D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1F7A37AB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4C1F5F39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3177393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5B99895" w14:textId="77777777" w:rsidR="00326FA1" w:rsidRPr="00F30F1D" w:rsidRDefault="00326FA1" w:rsidP="00EB30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EB30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6A94F867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5D07C732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700A7A6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BB47C9" w:rsidRPr="00A9226D" w14:paraId="2010E814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E719F1C" w14:textId="77777777" w:rsidR="004369EF" w:rsidRPr="00A9226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92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37F1B5C3" w14:textId="77777777" w:rsidR="00F95286" w:rsidRDefault="005D0C5C" w:rsidP="005D0C5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Lango R., Kusza K., </w:t>
            </w:r>
            <w:r w:rsidRPr="005D0C5C">
              <w:rPr>
                <w:rFonts w:ascii="Times New Roman" w:hAnsi="Times New Roman"/>
                <w:bCs/>
                <w:sz w:val="20"/>
                <w:szCs w:val="20"/>
              </w:rPr>
              <w:t>Pozaustrojowe oczyszczanie krwi na oddziale intensywnej terapii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, Via Medica, 2017.</w:t>
            </w:r>
          </w:p>
          <w:p w14:paraId="4ED6C358" w14:textId="77777777" w:rsidR="005D0C5C" w:rsidRPr="00A9226D" w:rsidRDefault="005D0C5C" w:rsidP="005D0C5C">
            <w:pPr>
              <w:spacing w:after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Rutkowski B., </w:t>
            </w:r>
            <w:r w:rsidRPr="005D0C5C">
              <w:rPr>
                <w:rFonts w:ascii="Times New Roman" w:hAnsi="Times New Roman"/>
                <w:bCs/>
                <w:sz w:val="20"/>
                <w:szCs w:val="20"/>
              </w:rPr>
              <w:t>Leczenie nerkozastępcze w praktyce pielęgniarskiej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, </w:t>
            </w:r>
            <w:r w:rsidR="0093331E">
              <w:rPr>
                <w:rFonts w:ascii="Times New Roman" w:hAnsi="Times New Roman"/>
                <w:bCs/>
                <w:sz w:val="20"/>
                <w:szCs w:val="20"/>
              </w:rPr>
              <w:t>VN Media, 2013.</w:t>
            </w:r>
          </w:p>
        </w:tc>
      </w:tr>
      <w:tr w:rsidR="004369EF" w:rsidRPr="00A9226D" w14:paraId="64AABB4F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3A40A54" w14:textId="77777777" w:rsidR="004369EF" w:rsidRPr="00A9226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A9226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072D01CD" w14:textId="77777777" w:rsidR="006B00A4" w:rsidRPr="00A9226D" w:rsidRDefault="0093331E" w:rsidP="0093331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9333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Małgorzewicz S., Kicińska A., Kaczkan M.: Przewodnik dietetyc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zny dla pacjentów dializowanych, </w:t>
            </w:r>
            <w:r w:rsidRPr="0093331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Wydawnictwo Czelej, Lublin 2008.</w:t>
            </w:r>
          </w:p>
        </w:tc>
      </w:tr>
      <w:tr w:rsidR="004369EF" w:rsidRPr="00F30F1D" w14:paraId="3C857291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4E0BB7E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369EF" w:rsidRPr="00F30F1D" w14:paraId="302304E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688FB71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C377B5" w:rsidRPr="00AF2D2E" w14:paraId="5750B655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A80E0FF" w14:textId="77777777" w:rsidR="00C377B5" w:rsidRPr="000C7CED" w:rsidRDefault="00C377B5" w:rsidP="00C3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D447BDD" w14:textId="77777777" w:rsidR="00C377B5" w:rsidRPr="00543B60" w:rsidRDefault="00C377B5" w:rsidP="00C37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3B60">
              <w:rPr>
                <w:rFonts w:ascii="Times New Roman" w:hAnsi="Times New Roman" w:cs="Times New Roman"/>
                <w:sz w:val="20"/>
              </w:rPr>
              <w:t>Zapoznanie studentów z podstawowymi jednostkami chorobowymi z zakresu nefrologii, ze szczególnym naciskiem na ich objawy, proces diagnostyczny i możliwości terapeutyczne. </w:t>
            </w:r>
          </w:p>
        </w:tc>
      </w:tr>
      <w:tr w:rsidR="00C377B5" w:rsidRPr="00AF2D2E" w14:paraId="6A351862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E6FCE0B" w14:textId="77777777" w:rsidR="00C377B5" w:rsidRPr="000C7CED" w:rsidRDefault="00C377B5" w:rsidP="00C377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0C7CED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lastRenderedPageBreak/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32405CCE" w14:textId="77777777" w:rsidR="00C377B5" w:rsidRPr="00543B60" w:rsidRDefault="00C377B5" w:rsidP="00C377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543B60">
              <w:rPr>
                <w:rFonts w:ascii="Times New Roman" w:hAnsi="Times New Roman" w:cs="Times New Roman"/>
                <w:sz w:val="20"/>
              </w:rPr>
              <w:t>Zdobycie wiedzy i umiejętności z zakresu edukacji prozdrowotnej pacjentów z przewlekłą chorobą nerek i ich rodzin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4369EF" w:rsidRPr="00F30F1D" w14:paraId="0E993BA4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1F567BB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369EF" w:rsidRPr="00F30F1D" w14:paraId="1C8EE26C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2791B9BA" w14:textId="77777777" w:rsidR="004369EF" w:rsidRPr="00F30F1D" w:rsidRDefault="004369EF" w:rsidP="005933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  <w:r w:rsidR="000B2E0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 I ĆWICZENIOWA</w:t>
            </w:r>
          </w:p>
        </w:tc>
      </w:tr>
      <w:tr w:rsidR="004369EF" w:rsidRPr="00ED4715" w14:paraId="6C12CB35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30911883" w14:textId="77777777" w:rsidR="006C77B4" w:rsidRDefault="005B6C3D" w:rsidP="00407B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43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Najczęstsze jednostki chorobowe nefrologiczne, badania pomocnicze w diagnostyce nefrologicznej, z naciskiem na właściwe pobieranie moczu do ba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dania ogólnego oraz na posiew. </w:t>
            </w:r>
            <w:r w:rsidRPr="00543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Typowe objawy prezentowane przez pacjentów ze schorzeniami nerek oraz odchylenia w badaniu przedmiotowym. Problemy pielęgnacyjne mogące w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ystąpić u pacjentów z przewlekłą</w:t>
            </w:r>
            <w:r w:rsidRPr="00543B6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chorobą nerek, kamicą moczową oraz zakażeniami układu moczowego. Sposoby leczenia nerko zastępczego, szczegółowe wskazania do rozpoczęcia dializoterapii w poszczególnych stanach klinicznych.</w:t>
            </w:r>
          </w:p>
          <w:p w14:paraId="496613CF" w14:textId="77777777" w:rsidR="005B6C3D" w:rsidRPr="00ED4715" w:rsidRDefault="005B6C3D" w:rsidP="005B6C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B6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Zasady  funkcjonowania  stacji  dializ  i  leczenia  nerkozastępczego.  Specjalistyczna  opieka  nad dorosłym  pacjentem  z  niewydolnością  nerek,  w  przebiegu  l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eczenia  nerkozastępczego,  </w:t>
            </w:r>
            <w:r w:rsidRPr="005B6C3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opieka przed i po przeszczepieniu nerki, edukacja terapeutyczna pacjenta z niewydolnością nerek i rodziny z uwzględnieniem przygotowania pacjenta i jego rodziny do samoopieki w warunkach domowych. Przygotowanie  chorego  do  CADO  i  ADO  (Ciągłej  Ambulatoryjnej  Dializy  Otrzewnowej  i Automatycznej Dializy Otrzewnowej) oraz Hemodializy.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B6C3D">
              <w:rPr>
                <w:rFonts w:ascii="Times New Roman" w:hAnsi="Times New Roman" w:cs="Times New Roman"/>
                <w:sz w:val="20"/>
                <w:szCs w:val="20"/>
              </w:rPr>
              <w:t>Powikłania 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emodializy, dializy otrzewnowej. </w:t>
            </w:r>
            <w:r w:rsidRPr="005B6C3D">
              <w:rPr>
                <w:rFonts w:ascii="Times New Roman" w:hAnsi="Times New Roman" w:cs="Times New Roman"/>
                <w:sz w:val="20"/>
                <w:szCs w:val="20"/>
              </w:rPr>
              <w:t>Psychofizyczne i społeczne aspekty funkcjonowania pa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cjenta leczonego metodami nerko</w:t>
            </w:r>
            <w:r w:rsidRPr="005B6C3D">
              <w:rPr>
                <w:rFonts w:ascii="Times New Roman" w:hAnsi="Times New Roman" w:cs="Times New Roman"/>
                <w:sz w:val="20"/>
                <w:szCs w:val="20"/>
              </w:rPr>
              <w:t>zastępczymi, oraz po przeszczepie nerki.</w:t>
            </w:r>
          </w:p>
        </w:tc>
      </w:tr>
      <w:tr w:rsidR="004369EF" w:rsidRPr="00F30F1D" w14:paraId="3937F742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280A9662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4369EF" w:rsidRPr="00F30F1D" w14:paraId="5FD4FD02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331567A8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57367936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4369EF" w:rsidRPr="00F30F1D" w14:paraId="521AC149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08FB2141" w14:textId="77777777" w:rsidR="004369EF" w:rsidRPr="00F30F1D" w:rsidRDefault="004369EF" w:rsidP="004369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253760D4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88A70EB" w14:textId="77777777" w:rsidR="004369EF" w:rsidRPr="00F30F1D" w:rsidRDefault="004369EF" w:rsidP="004369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4F6253" w:rsidRPr="00F30F1D" w14:paraId="44499D27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775E628" w14:textId="77777777" w:rsidR="004F6253" w:rsidRPr="004F6253" w:rsidRDefault="00E1432C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B.W28.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10B882A" w14:textId="77777777" w:rsidR="004F6253" w:rsidRPr="004F6253" w:rsidRDefault="00045ED5" w:rsidP="00045ED5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Zna i rozumie </w:t>
            </w:r>
            <w:r w:rsidRPr="00045ED5">
              <w:rPr>
                <w:rFonts w:ascii="Times New Roman" w:hAnsi="Times New Roman"/>
                <w:sz w:val="20"/>
                <w:szCs w:val="24"/>
              </w:rPr>
              <w:t>standardy  specjalistycznej  opieki pielęgniarskiej  nad  pacjentem  w  przebiegu leczenia  nerkozastępczego,  w  technikach przerywanych  i  technikach  ciągłych (Continuous  Renal  Replacement  Therapy, CRRT)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7381DC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07948886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71EBEE7" w14:textId="77777777" w:rsidR="004F6253" w:rsidRPr="004F6253" w:rsidRDefault="00E1432C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B.W29.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18E86AC" w14:textId="77777777" w:rsidR="00C33732" w:rsidRPr="00C33732" w:rsidRDefault="00C33732" w:rsidP="00C33732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Zna i rozumie </w:t>
            </w:r>
            <w:r w:rsidRPr="00C33732">
              <w:rPr>
                <w:rFonts w:ascii="Times New Roman" w:hAnsi="Times New Roman"/>
                <w:sz w:val="20"/>
                <w:szCs w:val="24"/>
              </w:rPr>
              <w:t xml:space="preserve">zasady  funkcjonowania  stacji  dializ  oraz leczenia  nerkozastępczego  (ciągła ambulatoryjna  dializa  otrzewnowa  CADO, </w:t>
            </w:r>
          </w:p>
          <w:p w14:paraId="63D15DC2" w14:textId="77777777" w:rsidR="004F6253" w:rsidRPr="004F6253" w:rsidRDefault="00C33732" w:rsidP="00C33732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C33732">
              <w:rPr>
                <w:rFonts w:ascii="Times New Roman" w:hAnsi="Times New Roman"/>
                <w:sz w:val="20"/>
                <w:szCs w:val="24"/>
              </w:rPr>
              <w:t>ambulatoryjna  dializa  otrzewnowa  ADO, hemodializa, hiperalimentacja)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06BD2E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5E050E5F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8462510" w14:textId="77777777" w:rsidR="004F6253" w:rsidRPr="004F6253" w:rsidRDefault="005466F4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B.W30.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608D357" w14:textId="77777777" w:rsidR="004F6253" w:rsidRPr="004F6253" w:rsidRDefault="00FA7752" w:rsidP="00FA7752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Zna i rozumie </w:t>
            </w:r>
            <w:r w:rsidRPr="00FA7752">
              <w:rPr>
                <w:rFonts w:ascii="Times New Roman" w:hAnsi="Times New Roman"/>
                <w:sz w:val="20"/>
                <w:szCs w:val="24"/>
              </w:rPr>
              <w:t>przyczyny  i  zasady  postępowania diagnostyczno-terapeutycznego  oraz  opieki nad pacjentami z niewydolnością narządową;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A0AC75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277E9713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30534BF" w14:textId="77777777" w:rsidR="004F6253" w:rsidRPr="004F6253" w:rsidRDefault="005466F4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B.W31.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9C53BE1" w14:textId="77777777" w:rsidR="004F6253" w:rsidRPr="004F6253" w:rsidRDefault="00A05E80" w:rsidP="00A05E80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Zna i rozumie </w:t>
            </w:r>
            <w:r w:rsidRPr="00A05E80">
              <w:rPr>
                <w:rFonts w:ascii="Times New Roman" w:hAnsi="Times New Roman"/>
                <w:sz w:val="20"/>
                <w:szCs w:val="24"/>
              </w:rPr>
              <w:t>zasady  opieki  nad  pacjentem  przed  i  po przeszczepieniu narządów;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97254C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F6253" w:rsidRPr="00F30F1D" w14:paraId="12CA8476" w14:textId="77777777" w:rsidTr="00BA0B8E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E766BCD" w14:textId="77777777" w:rsidR="004F6253" w:rsidRPr="004F6253" w:rsidRDefault="005466F4" w:rsidP="004F6253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B.W48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0125E47" w14:textId="77777777" w:rsidR="004F6253" w:rsidRPr="004F6253" w:rsidRDefault="00E1432C" w:rsidP="00E1432C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Zna i rozumie </w:t>
            </w:r>
            <w:r w:rsidRPr="00E1432C">
              <w:rPr>
                <w:rFonts w:ascii="Times New Roman" w:hAnsi="Times New Roman"/>
                <w:sz w:val="20"/>
                <w:szCs w:val="24"/>
              </w:rPr>
              <w:t>wpływ choroby przewlekłej na funkcjonowanie psychofizyczne człowieka i kształtowanie więzi międzyludzkich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B7BC95" w14:textId="77777777" w:rsidR="004F6253" w:rsidRPr="00F30F1D" w:rsidRDefault="004F6253" w:rsidP="004F6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4440C1" w:rsidRPr="00F30F1D" w14:paraId="39645149" w14:textId="77777777" w:rsidTr="00BA0B8E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7E485EA8" w14:textId="77777777" w:rsidR="004440C1" w:rsidRPr="006B00A4" w:rsidRDefault="004440C1" w:rsidP="00990A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B00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974837" w:rsidRPr="00B36B3E" w14:paraId="27631F5B" w14:textId="77777777" w:rsidTr="00BA0B8E">
        <w:trPr>
          <w:trHeight w:val="33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88F39E8" w14:textId="77777777" w:rsidR="00974837" w:rsidRPr="00974837" w:rsidRDefault="005466F4" w:rsidP="00974837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B.U31.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9AD51B3" w14:textId="77777777" w:rsidR="005466F4" w:rsidRPr="005466F4" w:rsidRDefault="005466F4" w:rsidP="005466F4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Potrafi </w:t>
            </w:r>
            <w:r w:rsidRPr="005466F4">
              <w:rPr>
                <w:rFonts w:ascii="Times New Roman" w:hAnsi="Times New Roman"/>
                <w:sz w:val="20"/>
                <w:szCs w:val="24"/>
              </w:rPr>
              <w:t>sprawować  specjalistyczną  opiekę pielęgniarską    nad  pacjentem</w:t>
            </w:r>
            <w:r w:rsidR="00F009AB">
              <w:rPr>
                <w:rFonts w:ascii="Times New Roman" w:hAnsi="Times New Roman"/>
                <w:sz w:val="20"/>
                <w:szCs w:val="24"/>
              </w:rPr>
              <w:t xml:space="preserve">  w  przebiegu leczenia  nerko</w:t>
            </w:r>
            <w:r w:rsidRPr="005466F4">
              <w:rPr>
                <w:rFonts w:ascii="Times New Roman" w:hAnsi="Times New Roman"/>
                <w:sz w:val="20"/>
                <w:szCs w:val="24"/>
              </w:rPr>
              <w:t xml:space="preserve">zastępczego  w  technikach przerywanych  oraz  technikach  ciągłych (Continuous  Renal  Replacement  Therapy, </w:t>
            </w:r>
          </w:p>
          <w:p w14:paraId="59240064" w14:textId="77777777" w:rsidR="00974837" w:rsidRPr="00974837" w:rsidRDefault="005466F4" w:rsidP="005466F4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 w:rsidRPr="005466F4">
              <w:rPr>
                <w:rFonts w:ascii="Times New Roman" w:hAnsi="Times New Roman"/>
                <w:sz w:val="20"/>
                <w:szCs w:val="24"/>
              </w:rPr>
              <w:t>CRRT)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2FD74A" w14:textId="77777777" w:rsidR="00974837" w:rsidRPr="00E1448D" w:rsidRDefault="00974837" w:rsidP="000B2E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1448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A0B8E" w:rsidRPr="00B36B3E" w14:paraId="1624BA6A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0B6A7FF" w14:textId="77777777" w:rsidR="00BA0B8E" w:rsidRPr="00974837" w:rsidRDefault="005466F4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B.U32</w:t>
            </w:r>
            <w:r w:rsidR="00A13D0D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A57B57C" w14:textId="77777777" w:rsidR="00BA0B8E" w:rsidRPr="00974837" w:rsidRDefault="005466F4" w:rsidP="005466F4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Potrafi </w:t>
            </w:r>
            <w:r w:rsidRPr="005466F4">
              <w:rPr>
                <w:rFonts w:ascii="Times New Roman" w:hAnsi="Times New Roman"/>
                <w:sz w:val="20"/>
                <w:szCs w:val="24"/>
              </w:rPr>
              <w:t>planować  i  przeprowadzać  edukację terapeutyczną  pacjenta,  jego  rodziny  i opiekuna  w  zakresie  samoobserwacji  i  samo pielęgnacji podczas dializy i hemodializy;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DA1357" w14:textId="77777777" w:rsidR="00BA0B8E" w:rsidRPr="00E1448D" w:rsidRDefault="005466F4" w:rsidP="00BA0B8E">
            <w:pPr>
              <w:jc w:val="center"/>
              <w:rPr>
                <w:rFonts w:ascii="Times New Roman" w:hAnsi="Times New Roman" w:cs="Times New Roman"/>
              </w:rPr>
            </w:pPr>
            <w:r w:rsidRPr="00E1448D">
              <w:rPr>
                <w:rFonts w:ascii="Times New Roman" w:hAnsi="Times New Roman" w:cs="Times New Roman"/>
              </w:rPr>
              <w:t>Ć</w:t>
            </w:r>
          </w:p>
        </w:tc>
      </w:tr>
      <w:tr w:rsidR="00BA0B8E" w:rsidRPr="00B36B3E" w14:paraId="2E9D6AF4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A1024C4" w14:textId="77777777" w:rsidR="00BA0B8E" w:rsidRPr="00974837" w:rsidRDefault="005466F4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B.U33</w:t>
            </w:r>
            <w:r w:rsidR="00A13D0D">
              <w:rPr>
                <w:rFonts w:ascii="Times New Roman" w:hAnsi="Times New Roman"/>
                <w:sz w:val="20"/>
                <w:szCs w:val="24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85F25C7" w14:textId="77777777" w:rsidR="00BA0B8E" w:rsidRPr="00974837" w:rsidRDefault="005466F4" w:rsidP="005466F4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Potrafi </w:t>
            </w:r>
            <w:r w:rsidRPr="005466F4">
              <w:rPr>
                <w:rFonts w:ascii="Times New Roman" w:hAnsi="Times New Roman"/>
                <w:sz w:val="20"/>
                <w:szCs w:val="24"/>
              </w:rPr>
              <w:t>planować  i  przeprowadzać  opiekę pielęgniarską nad pacjentem z niewydolnością narządową,  przed  i  po  przeszczepieniu narządów;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39346F" w14:textId="77777777" w:rsidR="00BA0B8E" w:rsidRPr="00E1448D" w:rsidRDefault="005466F4" w:rsidP="00BA0B8E">
            <w:pPr>
              <w:jc w:val="center"/>
              <w:rPr>
                <w:rFonts w:ascii="Times New Roman" w:hAnsi="Times New Roman" w:cs="Times New Roman"/>
              </w:rPr>
            </w:pPr>
            <w:r w:rsidRPr="00E1448D">
              <w:rPr>
                <w:rFonts w:ascii="Times New Roman" w:hAnsi="Times New Roman" w:cs="Times New Roman"/>
              </w:rPr>
              <w:t>Ć</w:t>
            </w:r>
          </w:p>
        </w:tc>
      </w:tr>
      <w:tr w:rsidR="00BA0B8E" w:rsidRPr="00B36B3E" w14:paraId="48862C53" w14:textId="77777777" w:rsidTr="00BA0B8E">
        <w:trPr>
          <w:trHeight w:val="259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81CEA61" w14:textId="77777777" w:rsidR="00BA0B8E" w:rsidRPr="00974837" w:rsidRDefault="005466F4" w:rsidP="00BA0B8E">
            <w:pPr>
              <w:spacing w:after="0"/>
              <w:jc w:val="center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>B.U39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8587FFA" w14:textId="77777777" w:rsidR="00BA0B8E" w:rsidRPr="00974837" w:rsidRDefault="005466F4" w:rsidP="005466F4">
            <w:pPr>
              <w:spacing w:after="0"/>
              <w:jc w:val="both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sz w:val="20"/>
                <w:szCs w:val="24"/>
              </w:rPr>
              <w:t xml:space="preserve">Potrafi </w:t>
            </w:r>
            <w:r w:rsidRPr="005466F4">
              <w:rPr>
                <w:rFonts w:ascii="Times New Roman" w:hAnsi="Times New Roman"/>
                <w:sz w:val="20"/>
                <w:szCs w:val="24"/>
              </w:rPr>
              <w:t>rozpoznawać  sytuację  psychologiczną pacjenta i jego reakcje na chorobę oraz proces leczenia</w:t>
            </w:r>
            <w:r>
              <w:rPr>
                <w:rFonts w:ascii="Times New Roman" w:hAnsi="Times New Roman"/>
                <w:sz w:val="20"/>
                <w:szCs w:val="24"/>
              </w:rPr>
              <w:t>, a także udzielać mu wsparcia motywacyjno-edukacyjnego;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327383" w14:textId="77777777" w:rsidR="00BA0B8E" w:rsidRPr="00E1448D" w:rsidRDefault="005466F4" w:rsidP="00BA0B8E">
            <w:pPr>
              <w:jc w:val="center"/>
              <w:rPr>
                <w:rFonts w:ascii="Times New Roman" w:hAnsi="Times New Roman" w:cs="Times New Roman"/>
              </w:rPr>
            </w:pPr>
            <w:r w:rsidRPr="00E1448D">
              <w:rPr>
                <w:rFonts w:ascii="Times New Roman" w:hAnsi="Times New Roman" w:cs="Times New Roman"/>
              </w:rPr>
              <w:t>Ć</w:t>
            </w:r>
          </w:p>
        </w:tc>
      </w:tr>
      <w:tr w:rsidR="00974837" w:rsidRPr="00F30F1D" w14:paraId="0937E580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E5F4DC8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974837" w:rsidRPr="00F30F1D" w14:paraId="2D25776D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06C0BEF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C129EA7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hAnsi="Times New Roman" w:cs="Times New Roman"/>
                <w:sz w:val="20"/>
              </w:rPr>
              <w:t> 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5D2371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974837" w:rsidRPr="00F30F1D" w14:paraId="73E76324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1634E1E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9B88D3F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280F7424" w14:textId="77777777" w:rsidR="00974837" w:rsidRDefault="00974837" w:rsidP="00974837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74837" w:rsidRPr="00F30F1D" w14:paraId="36118D8D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ED342A9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9B0F422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749292AB" w14:textId="77777777" w:rsidR="00974837" w:rsidRDefault="00974837" w:rsidP="00974837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74837" w:rsidRPr="00F30F1D" w14:paraId="2E3103F8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A70358F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DC398E6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73CD833F" w14:textId="77777777" w:rsidR="00974837" w:rsidRDefault="00974837" w:rsidP="00974837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74837" w:rsidRPr="00F30F1D" w14:paraId="5A6EE52E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9721324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85521F3" w14:textId="77777777" w:rsidR="00974837" w:rsidRPr="003061D6" w:rsidRDefault="00974837" w:rsidP="00974837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150420E6" w14:textId="77777777" w:rsidR="00974837" w:rsidRDefault="00974837" w:rsidP="00974837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974837" w:rsidRPr="00F30F1D" w14:paraId="1BAD3A0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B5AF671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974837" w:rsidRPr="00F30F1D" w14:paraId="0A6DD58B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F96C9AC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6C3A3C0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974837" w:rsidRPr="00F30F1D" w14:paraId="1E4101B7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2A5F257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34EB9F7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974837" w:rsidRPr="00F30F1D" w14:paraId="04382AD5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EEB79CF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AACDA1B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974837" w:rsidRPr="00F30F1D" w14:paraId="4FE195D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9CFEBDE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8989038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974837" w:rsidRPr="00F30F1D" w14:paraId="51CEAF3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C3DA58F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40513A1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974837" w:rsidRPr="00F30F1D" w14:paraId="190FAA9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1241BB6" w14:textId="77777777" w:rsidR="00974837" w:rsidRPr="00F30F1D" w:rsidRDefault="00974837" w:rsidP="009748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147C2F9" w14:textId="77777777" w:rsidR="00974837" w:rsidRPr="00F30F1D" w:rsidRDefault="00974837" w:rsidP="0097483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091049E3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039A6B64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50EF3393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2F05DDA1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56169EC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3CD58AF6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6740DD5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3E77B0D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10C6F87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3C371CCA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29583B4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38E656E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77A196E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0D27808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3F7A75B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5802A992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793039C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4A265FA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3D30CFB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149D092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6774F20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0C7721F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515DAAA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1168F14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01FC3EF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4508DA0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7FA13D3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67B790A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0835066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7543459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30D1266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62BAAC4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2E6F495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7E5CDDD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4BB6DE5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417C7EA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6013BEB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7088112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0F143DA3" w14:textId="77777777" w:rsidR="004B4140" w:rsidRDefault="004B4140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168D4905" w14:textId="77777777" w:rsidR="00030FB3" w:rsidRDefault="00030FB3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4536FE23" w14:textId="77777777" w:rsidR="00AB6191" w:rsidRDefault="00AB6191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69C05CD4" w14:textId="77777777" w:rsidR="00AB6191" w:rsidRDefault="00AB6191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4D4C1CE1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3B6223C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2A7D37D3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7BFCCFB5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CB94924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351DD3">
              <w:rPr>
                <w:rFonts w:ascii="Times New Roman" w:hAnsi="Times New Roman"/>
                <w:sz w:val="20"/>
                <w:szCs w:val="20"/>
              </w:rPr>
              <w:t>zaliczenia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470ED9">
              <w:rPr>
                <w:rFonts w:ascii="Times New Roman" w:hAnsi="Times New Roman"/>
                <w:sz w:val="20"/>
                <w:szCs w:val="20"/>
              </w:rPr>
              <w:t>ej (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>krótkie strukturyzowane pytania /SSQ/</w:t>
            </w:r>
            <w:r w:rsidR="00047F3A">
              <w:rPr>
                <w:rFonts w:ascii="Times New Roman" w:hAnsi="Times New Roman"/>
                <w:sz w:val="20"/>
                <w:szCs w:val="20"/>
              </w:rPr>
              <w:t>)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5B37C39E" w14:textId="77777777" w:rsidR="005E3620" w:rsidRDefault="00CF56A2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51DD3" w:rsidRPr="00351DD3">
              <w:rPr>
                <w:rFonts w:ascii="Times New Roman" w:hAnsi="Times New Roman"/>
                <w:sz w:val="20"/>
                <w:szCs w:val="20"/>
              </w:rPr>
              <w:t>zrealizowanie zadania indywidualnego lub grupowego zgodnego z tematyką podaną przez prowadzącego zajęcia</w:t>
            </w:r>
            <w:r w:rsidR="002D31E2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5586090" w14:textId="77777777" w:rsidR="00B531C1" w:rsidRPr="00864CB0" w:rsidRDefault="0027746D" w:rsidP="00351DD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20D36662" w14:textId="77777777" w:rsidR="00A4215B" w:rsidRDefault="00A4215B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76FDDDEF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690B711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09AD8BE6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4381995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773A111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6C81A366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61DCBE69" w14:textId="77777777" w:rsidR="000B2349" w:rsidRPr="000B2349" w:rsidRDefault="000B2349" w:rsidP="00E66979">
            <w:pPr>
              <w:widowControl w:val="0"/>
              <w:spacing w:after="0" w:line="240" w:lineRule="auto"/>
              <w:ind w:left="-6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5DCC0B77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4466776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2A0004FC" w14:textId="77777777" w:rsidR="000B2349" w:rsidRPr="000B2349" w:rsidRDefault="00351DD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0CCB2AAB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77E0BED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04069D3F" w14:textId="77777777" w:rsidR="000B2349" w:rsidRPr="000B2349" w:rsidRDefault="00351DD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A817F1F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9309F1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0954EFD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EEC00EA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74F6795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2E99D77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39B19261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EEC078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5FEA46F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7B7D537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6C49577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54AE8F2F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495FBF2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27B825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0743F18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652888BD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8EF515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300FB1E6" w14:textId="77777777" w:rsidR="000B2349" w:rsidRPr="000B2349" w:rsidRDefault="00351DD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45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BCFB0FA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F129FB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6886F0C5" w14:textId="77777777" w:rsidR="000B2349" w:rsidRPr="000B2349" w:rsidRDefault="00351DD3" w:rsidP="00351DD3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6188A378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9C5208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6A7D3C8B" w14:textId="77777777" w:rsidR="000B2349" w:rsidRPr="00C3131E" w:rsidRDefault="00351DD3" w:rsidP="00BE44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BE440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1,2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4CF4CE99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51F41FE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1D792E60" w14:textId="77777777" w:rsidR="000B2349" w:rsidRPr="00C3131E" w:rsidRDefault="00351DD3" w:rsidP="00BE440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0B2349" w:rsidRPr="000B2349" w14:paraId="1FBAEF71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66A6A67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224DDA43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180973E" w14:textId="77777777" w:rsidR="000B2349" w:rsidRDefault="000B2349" w:rsidP="004970EF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F1958F" w14:textId="77777777" w:rsidR="00DA18B2" w:rsidRDefault="00DA18B2" w:rsidP="005E3620">
      <w:pPr>
        <w:spacing w:after="0" w:line="240" w:lineRule="auto"/>
      </w:pPr>
      <w:r>
        <w:separator/>
      </w:r>
    </w:p>
  </w:endnote>
  <w:endnote w:type="continuationSeparator" w:id="0">
    <w:p w14:paraId="6A26299A" w14:textId="77777777" w:rsidR="00DA18B2" w:rsidRDefault="00DA18B2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D13D47" w14:textId="77777777" w:rsidR="00DA18B2" w:rsidRDefault="00DA18B2" w:rsidP="005E3620">
      <w:pPr>
        <w:spacing w:after="0" w:line="240" w:lineRule="auto"/>
      </w:pPr>
      <w:r>
        <w:separator/>
      </w:r>
    </w:p>
  </w:footnote>
  <w:footnote w:type="continuationSeparator" w:id="0">
    <w:p w14:paraId="08D6485B" w14:textId="77777777" w:rsidR="00DA18B2" w:rsidRDefault="00DA18B2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1A321C"/>
    <w:multiLevelType w:val="hybridMultilevel"/>
    <w:tmpl w:val="DE505B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192D8D"/>
    <w:multiLevelType w:val="hybridMultilevel"/>
    <w:tmpl w:val="5426AA3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num w:numId="1" w16cid:durableId="710227620">
    <w:abstractNumId w:val="5"/>
  </w:num>
  <w:num w:numId="2" w16cid:durableId="925041011">
    <w:abstractNumId w:val="1"/>
  </w:num>
  <w:num w:numId="3" w16cid:durableId="1013801516">
    <w:abstractNumId w:val="4"/>
  </w:num>
  <w:num w:numId="4" w16cid:durableId="1522355626">
    <w:abstractNumId w:val="2"/>
  </w:num>
  <w:num w:numId="5" w16cid:durableId="1083138766">
    <w:abstractNumId w:val="3"/>
  </w:num>
  <w:num w:numId="6" w16cid:durableId="1243954367">
    <w:abstractNumId w:val="0"/>
  </w:num>
  <w:num w:numId="7" w16cid:durableId="671225687">
    <w:abstractNumId w:val="6"/>
  </w:num>
  <w:num w:numId="8" w16cid:durableId="19617666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1051F"/>
    <w:rsid w:val="00010D5E"/>
    <w:rsid w:val="00013790"/>
    <w:rsid w:val="00020C4D"/>
    <w:rsid w:val="00023317"/>
    <w:rsid w:val="00030FB3"/>
    <w:rsid w:val="00045ED5"/>
    <w:rsid w:val="00047F3A"/>
    <w:rsid w:val="00051562"/>
    <w:rsid w:val="00053D8B"/>
    <w:rsid w:val="000578F0"/>
    <w:rsid w:val="00072712"/>
    <w:rsid w:val="00096310"/>
    <w:rsid w:val="000B2349"/>
    <w:rsid w:val="000B2E05"/>
    <w:rsid w:val="000B55AB"/>
    <w:rsid w:val="000B729D"/>
    <w:rsid w:val="000C2DD5"/>
    <w:rsid w:val="000D253A"/>
    <w:rsid w:val="000D2BBD"/>
    <w:rsid w:val="000E06B6"/>
    <w:rsid w:val="000E68ED"/>
    <w:rsid w:val="00115B9F"/>
    <w:rsid w:val="0013437B"/>
    <w:rsid w:val="00150569"/>
    <w:rsid w:val="001549E2"/>
    <w:rsid w:val="0016571A"/>
    <w:rsid w:val="00167A38"/>
    <w:rsid w:val="00170949"/>
    <w:rsid w:val="00175B2A"/>
    <w:rsid w:val="00196DE3"/>
    <w:rsid w:val="001B2ADF"/>
    <w:rsid w:val="001B2DA2"/>
    <w:rsid w:val="001B34EB"/>
    <w:rsid w:val="001D49E0"/>
    <w:rsid w:val="001E0EEF"/>
    <w:rsid w:val="001E0FBB"/>
    <w:rsid w:val="001F42A7"/>
    <w:rsid w:val="001F6597"/>
    <w:rsid w:val="00211599"/>
    <w:rsid w:val="00213501"/>
    <w:rsid w:val="002341FE"/>
    <w:rsid w:val="00237366"/>
    <w:rsid w:val="00237ACB"/>
    <w:rsid w:val="00244AAA"/>
    <w:rsid w:val="00250B08"/>
    <w:rsid w:val="00254313"/>
    <w:rsid w:val="0027746D"/>
    <w:rsid w:val="002840BE"/>
    <w:rsid w:val="002A58D7"/>
    <w:rsid w:val="002A7B3F"/>
    <w:rsid w:val="002B0BC4"/>
    <w:rsid w:val="002D31E2"/>
    <w:rsid w:val="00304D59"/>
    <w:rsid w:val="003054C4"/>
    <w:rsid w:val="00305BA0"/>
    <w:rsid w:val="003061D6"/>
    <w:rsid w:val="00325AB9"/>
    <w:rsid w:val="00326DCD"/>
    <w:rsid w:val="00326FA1"/>
    <w:rsid w:val="00330356"/>
    <w:rsid w:val="00351DD3"/>
    <w:rsid w:val="003811AD"/>
    <w:rsid w:val="003B2F28"/>
    <w:rsid w:val="003C133D"/>
    <w:rsid w:val="003C5C6D"/>
    <w:rsid w:val="003D5D2B"/>
    <w:rsid w:val="003D6ED2"/>
    <w:rsid w:val="003D7FBC"/>
    <w:rsid w:val="003F0440"/>
    <w:rsid w:val="003F0E70"/>
    <w:rsid w:val="003F194D"/>
    <w:rsid w:val="00402C3A"/>
    <w:rsid w:val="00407B03"/>
    <w:rsid w:val="0041341E"/>
    <w:rsid w:val="0041618D"/>
    <w:rsid w:val="004369EF"/>
    <w:rsid w:val="004440C1"/>
    <w:rsid w:val="00451446"/>
    <w:rsid w:val="00461712"/>
    <w:rsid w:val="004634B3"/>
    <w:rsid w:val="00470ED9"/>
    <w:rsid w:val="004810C0"/>
    <w:rsid w:val="004970EF"/>
    <w:rsid w:val="004A1723"/>
    <w:rsid w:val="004A6F3B"/>
    <w:rsid w:val="004B4140"/>
    <w:rsid w:val="004D2570"/>
    <w:rsid w:val="004D64C8"/>
    <w:rsid w:val="004E2BD5"/>
    <w:rsid w:val="004F6253"/>
    <w:rsid w:val="00501793"/>
    <w:rsid w:val="005130E9"/>
    <w:rsid w:val="005218EC"/>
    <w:rsid w:val="00542E1B"/>
    <w:rsid w:val="005466F4"/>
    <w:rsid w:val="00560151"/>
    <w:rsid w:val="00583712"/>
    <w:rsid w:val="00592D7F"/>
    <w:rsid w:val="0059332A"/>
    <w:rsid w:val="005B349C"/>
    <w:rsid w:val="005B6C3D"/>
    <w:rsid w:val="005C574C"/>
    <w:rsid w:val="005D0C5C"/>
    <w:rsid w:val="005D6D4B"/>
    <w:rsid w:val="005E1243"/>
    <w:rsid w:val="005E3620"/>
    <w:rsid w:val="00603C92"/>
    <w:rsid w:val="00606C8C"/>
    <w:rsid w:val="0061068A"/>
    <w:rsid w:val="00614EF7"/>
    <w:rsid w:val="00623303"/>
    <w:rsid w:val="0064152D"/>
    <w:rsid w:val="00646E83"/>
    <w:rsid w:val="006A48C6"/>
    <w:rsid w:val="006B00A4"/>
    <w:rsid w:val="006B4868"/>
    <w:rsid w:val="006C77B4"/>
    <w:rsid w:val="006E2992"/>
    <w:rsid w:val="006E6D2E"/>
    <w:rsid w:val="006F1083"/>
    <w:rsid w:val="006F4293"/>
    <w:rsid w:val="007053A4"/>
    <w:rsid w:val="00706C9A"/>
    <w:rsid w:val="007269F9"/>
    <w:rsid w:val="00726E76"/>
    <w:rsid w:val="00744437"/>
    <w:rsid w:val="00772251"/>
    <w:rsid w:val="007877F5"/>
    <w:rsid w:val="00792EFE"/>
    <w:rsid w:val="007958B5"/>
    <w:rsid w:val="007B0F11"/>
    <w:rsid w:val="007B7886"/>
    <w:rsid w:val="007B7A09"/>
    <w:rsid w:val="007C0AAB"/>
    <w:rsid w:val="007E1767"/>
    <w:rsid w:val="007F4EA1"/>
    <w:rsid w:val="007F61D7"/>
    <w:rsid w:val="007F68D8"/>
    <w:rsid w:val="008138F6"/>
    <w:rsid w:val="0083436A"/>
    <w:rsid w:val="00864CB0"/>
    <w:rsid w:val="00873425"/>
    <w:rsid w:val="00890CB9"/>
    <w:rsid w:val="008960E5"/>
    <w:rsid w:val="008C06C9"/>
    <w:rsid w:val="008C0DA6"/>
    <w:rsid w:val="008D05E8"/>
    <w:rsid w:val="008D0D68"/>
    <w:rsid w:val="008E231C"/>
    <w:rsid w:val="008F62DB"/>
    <w:rsid w:val="00906FB3"/>
    <w:rsid w:val="0091200F"/>
    <w:rsid w:val="00916FF6"/>
    <w:rsid w:val="00921A15"/>
    <w:rsid w:val="00931922"/>
    <w:rsid w:val="00932F48"/>
    <w:rsid w:val="0093331E"/>
    <w:rsid w:val="00945D5B"/>
    <w:rsid w:val="00974837"/>
    <w:rsid w:val="00990A48"/>
    <w:rsid w:val="00996D4D"/>
    <w:rsid w:val="009E3D26"/>
    <w:rsid w:val="009E6BE2"/>
    <w:rsid w:val="009F67FE"/>
    <w:rsid w:val="009F743C"/>
    <w:rsid w:val="009F74F6"/>
    <w:rsid w:val="00A04A50"/>
    <w:rsid w:val="00A04E8C"/>
    <w:rsid w:val="00A05E80"/>
    <w:rsid w:val="00A11582"/>
    <w:rsid w:val="00A13D0D"/>
    <w:rsid w:val="00A23BCB"/>
    <w:rsid w:val="00A34227"/>
    <w:rsid w:val="00A4215B"/>
    <w:rsid w:val="00A43AEF"/>
    <w:rsid w:val="00A44769"/>
    <w:rsid w:val="00A4695E"/>
    <w:rsid w:val="00A722E9"/>
    <w:rsid w:val="00A9226D"/>
    <w:rsid w:val="00AA48D4"/>
    <w:rsid w:val="00AB0E5A"/>
    <w:rsid w:val="00AB49D9"/>
    <w:rsid w:val="00AB6191"/>
    <w:rsid w:val="00AC6B1E"/>
    <w:rsid w:val="00AD042E"/>
    <w:rsid w:val="00AD159F"/>
    <w:rsid w:val="00AE1332"/>
    <w:rsid w:val="00AE69D8"/>
    <w:rsid w:val="00AF2D2E"/>
    <w:rsid w:val="00AF389B"/>
    <w:rsid w:val="00B0322A"/>
    <w:rsid w:val="00B15170"/>
    <w:rsid w:val="00B16397"/>
    <w:rsid w:val="00B16531"/>
    <w:rsid w:val="00B33F03"/>
    <w:rsid w:val="00B36B3E"/>
    <w:rsid w:val="00B50072"/>
    <w:rsid w:val="00B531C1"/>
    <w:rsid w:val="00B71788"/>
    <w:rsid w:val="00B73A88"/>
    <w:rsid w:val="00B865C3"/>
    <w:rsid w:val="00B90363"/>
    <w:rsid w:val="00BA0B8E"/>
    <w:rsid w:val="00BB32EE"/>
    <w:rsid w:val="00BB47C9"/>
    <w:rsid w:val="00BB5C4F"/>
    <w:rsid w:val="00BD1758"/>
    <w:rsid w:val="00BE1288"/>
    <w:rsid w:val="00BE1530"/>
    <w:rsid w:val="00BE2D00"/>
    <w:rsid w:val="00BE341F"/>
    <w:rsid w:val="00BE36B0"/>
    <w:rsid w:val="00BE4407"/>
    <w:rsid w:val="00BE4A08"/>
    <w:rsid w:val="00BE7938"/>
    <w:rsid w:val="00BF2B28"/>
    <w:rsid w:val="00C047A4"/>
    <w:rsid w:val="00C054C4"/>
    <w:rsid w:val="00C1725B"/>
    <w:rsid w:val="00C17555"/>
    <w:rsid w:val="00C22763"/>
    <w:rsid w:val="00C238AB"/>
    <w:rsid w:val="00C24FB7"/>
    <w:rsid w:val="00C25F6B"/>
    <w:rsid w:val="00C3131E"/>
    <w:rsid w:val="00C33732"/>
    <w:rsid w:val="00C37354"/>
    <w:rsid w:val="00C377B5"/>
    <w:rsid w:val="00C915F7"/>
    <w:rsid w:val="00C91BB7"/>
    <w:rsid w:val="00C9247F"/>
    <w:rsid w:val="00C92727"/>
    <w:rsid w:val="00CB6B40"/>
    <w:rsid w:val="00CB77FE"/>
    <w:rsid w:val="00CC4518"/>
    <w:rsid w:val="00CC7394"/>
    <w:rsid w:val="00CC7DFE"/>
    <w:rsid w:val="00CF26DA"/>
    <w:rsid w:val="00CF56A2"/>
    <w:rsid w:val="00D1520E"/>
    <w:rsid w:val="00D16E49"/>
    <w:rsid w:val="00D23625"/>
    <w:rsid w:val="00D274CA"/>
    <w:rsid w:val="00D27E77"/>
    <w:rsid w:val="00D32F51"/>
    <w:rsid w:val="00D3304F"/>
    <w:rsid w:val="00D33DD2"/>
    <w:rsid w:val="00D37267"/>
    <w:rsid w:val="00D42C54"/>
    <w:rsid w:val="00D50A02"/>
    <w:rsid w:val="00D514D4"/>
    <w:rsid w:val="00D51F49"/>
    <w:rsid w:val="00D63549"/>
    <w:rsid w:val="00D65CC6"/>
    <w:rsid w:val="00D70CFB"/>
    <w:rsid w:val="00D8747E"/>
    <w:rsid w:val="00D919C1"/>
    <w:rsid w:val="00D96304"/>
    <w:rsid w:val="00DA18B2"/>
    <w:rsid w:val="00DC16B0"/>
    <w:rsid w:val="00DC489B"/>
    <w:rsid w:val="00DD4190"/>
    <w:rsid w:val="00DD5F26"/>
    <w:rsid w:val="00DE0F65"/>
    <w:rsid w:val="00E00E30"/>
    <w:rsid w:val="00E07ED2"/>
    <w:rsid w:val="00E13721"/>
    <w:rsid w:val="00E1432C"/>
    <w:rsid w:val="00E1448D"/>
    <w:rsid w:val="00E14BE1"/>
    <w:rsid w:val="00E17F36"/>
    <w:rsid w:val="00E343A7"/>
    <w:rsid w:val="00E44996"/>
    <w:rsid w:val="00E55656"/>
    <w:rsid w:val="00E64F1E"/>
    <w:rsid w:val="00E66979"/>
    <w:rsid w:val="00E769ED"/>
    <w:rsid w:val="00E90BF8"/>
    <w:rsid w:val="00E934B6"/>
    <w:rsid w:val="00E93FCB"/>
    <w:rsid w:val="00EB3004"/>
    <w:rsid w:val="00ED36B4"/>
    <w:rsid w:val="00ED4715"/>
    <w:rsid w:val="00F009AB"/>
    <w:rsid w:val="00F066C0"/>
    <w:rsid w:val="00F126D4"/>
    <w:rsid w:val="00F1763F"/>
    <w:rsid w:val="00F30D24"/>
    <w:rsid w:val="00F30F1D"/>
    <w:rsid w:val="00F313AE"/>
    <w:rsid w:val="00F34A15"/>
    <w:rsid w:val="00F62C14"/>
    <w:rsid w:val="00F926F3"/>
    <w:rsid w:val="00F95286"/>
    <w:rsid w:val="00F95945"/>
    <w:rsid w:val="00FA09A7"/>
    <w:rsid w:val="00FA7752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BE899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1428</Words>
  <Characters>8573</Characters>
  <Application>Microsoft Office Word</Application>
  <DocSecurity>0</DocSecurity>
  <Lines>71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27</cp:revision>
  <dcterms:created xsi:type="dcterms:W3CDTF">2021-11-09T18:41:00Z</dcterms:created>
  <dcterms:modified xsi:type="dcterms:W3CDTF">2024-11-17T16:13:00Z</dcterms:modified>
</cp:coreProperties>
</file>